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75" w:rsidRPr="000874BF" w:rsidRDefault="008B1B75" w:rsidP="008B1B75">
      <w:pPr>
        <w:ind w:firstLine="0"/>
        <w:jc w:val="center"/>
        <w:rPr>
          <w:b/>
        </w:rPr>
      </w:pPr>
      <w:r w:rsidRPr="000874BF">
        <w:rPr>
          <w:b/>
        </w:rPr>
        <w:t>СПРАВКА</w:t>
      </w:r>
    </w:p>
    <w:p w:rsidR="008B1B75" w:rsidRPr="00A36CFE" w:rsidRDefault="008B1B75" w:rsidP="008B1B75">
      <w:pPr>
        <w:ind w:firstLine="0"/>
        <w:jc w:val="center"/>
        <w:rPr>
          <w:b/>
        </w:rPr>
      </w:pPr>
      <w:r w:rsidRPr="000874BF">
        <w:rPr>
          <w:b/>
        </w:rPr>
        <w:t xml:space="preserve">ЗА НАСЕЛЕНИ МЕСТА С </w:t>
      </w:r>
      <w:r>
        <w:rPr>
          <w:b/>
        </w:rPr>
        <w:t>РЕЖИМНО ВОДОПОДАВАНЕ</w:t>
      </w:r>
    </w:p>
    <w:p w:rsidR="008B1B75" w:rsidRPr="000874BF" w:rsidRDefault="008B1B75" w:rsidP="008B1B75">
      <w:pPr>
        <w:ind w:firstLine="0"/>
        <w:jc w:val="center"/>
        <w:rPr>
          <w:b/>
        </w:rPr>
      </w:pPr>
      <w:r w:rsidRPr="000874BF">
        <w:rPr>
          <w:b/>
        </w:rPr>
        <w:t>ПОДАДЕНА ОТ ВиК ОПЕРАТОРИТЕ НА ОБОСОБЕНИТЕ ТЕРИТОРИИ</w:t>
      </w:r>
    </w:p>
    <w:p w:rsidR="007D45D5" w:rsidRPr="002848F6" w:rsidRDefault="008B1B75" w:rsidP="008B1B75">
      <w:pPr>
        <w:ind w:firstLine="0"/>
        <w:jc w:val="center"/>
      </w:pPr>
      <w:r w:rsidRPr="000874BF">
        <w:rPr>
          <w:b/>
        </w:rPr>
        <w:t xml:space="preserve">НА </w:t>
      </w:r>
      <w:r w:rsidR="00665834">
        <w:rPr>
          <w:b/>
        </w:rPr>
        <w:t>20</w:t>
      </w:r>
      <w:r w:rsidRPr="000874BF">
        <w:rPr>
          <w:b/>
        </w:rPr>
        <w:t xml:space="preserve"> </w:t>
      </w:r>
      <w:r>
        <w:rPr>
          <w:b/>
        </w:rPr>
        <w:t xml:space="preserve">ОКТОМВРИ </w:t>
      </w:r>
      <w:r w:rsidRPr="000874BF">
        <w:rPr>
          <w:b/>
        </w:rPr>
        <w:t xml:space="preserve">2025 г. ЗА ПЕРИОДА </w:t>
      </w:r>
      <w:r w:rsidR="00665834">
        <w:rPr>
          <w:b/>
        </w:rPr>
        <w:t>13</w:t>
      </w:r>
      <w:r w:rsidRPr="000874BF">
        <w:rPr>
          <w:b/>
        </w:rPr>
        <w:t>.</w:t>
      </w:r>
      <w:r>
        <w:rPr>
          <w:b/>
        </w:rPr>
        <w:t>10</w:t>
      </w:r>
      <w:r w:rsidRPr="000874BF">
        <w:rPr>
          <w:b/>
        </w:rPr>
        <w:t xml:space="preserve">.2025 - </w:t>
      </w:r>
      <w:r>
        <w:rPr>
          <w:b/>
        </w:rPr>
        <w:t>1</w:t>
      </w:r>
      <w:r w:rsidR="00665834">
        <w:rPr>
          <w:b/>
        </w:rPr>
        <w:t>9</w:t>
      </w:r>
      <w:r w:rsidRPr="000874BF">
        <w:rPr>
          <w:b/>
        </w:rPr>
        <w:t>.</w:t>
      </w:r>
      <w:r>
        <w:rPr>
          <w:b/>
        </w:rPr>
        <w:t>1</w:t>
      </w:r>
      <w:r w:rsidRPr="000874BF">
        <w:rPr>
          <w:b/>
        </w:rPr>
        <w:t>0.2025 г.</w:t>
      </w:r>
    </w:p>
    <w:p w:rsidR="001F550E" w:rsidRPr="002848F6" w:rsidRDefault="001F550E" w:rsidP="002848F6">
      <w:pPr>
        <w:jc w:val="center"/>
      </w:pPr>
    </w:p>
    <w:p w:rsidR="008B1B75" w:rsidRPr="000874BF" w:rsidRDefault="008B1B75" w:rsidP="008B1B75">
      <w:pPr>
        <w:jc w:val="both"/>
      </w:pPr>
      <w:r w:rsidRPr="000874BF">
        <w:t>В Министерството на регионалното развитие и благоустройството (МРРБ) ежеседмично се получава обобщена  информация от Български ВиК Холдинг АД (</w:t>
      </w:r>
      <w:proofErr w:type="spellStart"/>
      <w:r w:rsidRPr="000874BF">
        <w:t>БВиКХ</w:t>
      </w:r>
      <w:proofErr w:type="spellEnd"/>
      <w:r w:rsidRPr="000874BF">
        <w:t xml:space="preserve">) по данни от ВиК операторите на съответните територии и от ВиК операторите с </w:t>
      </w:r>
      <w:proofErr w:type="spellStart"/>
      <w:r w:rsidRPr="000874BF">
        <w:t>принципал</w:t>
      </w:r>
      <w:proofErr w:type="spellEnd"/>
      <w:r w:rsidRPr="000874BF">
        <w:t xml:space="preserve"> министъра на регионалното развитие и благоустройството (търговски дружества от системата на МРРБ) за населените места, </w:t>
      </w:r>
      <w:r>
        <w:t xml:space="preserve">с въведен </w:t>
      </w:r>
      <w:r w:rsidRPr="000874BF">
        <w:t xml:space="preserve">режим на </w:t>
      </w:r>
      <w:proofErr w:type="spellStart"/>
      <w:r>
        <w:t>водоподаване</w:t>
      </w:r>
      <w:proofErr w:type="spellEnd"/>
      <w:r w:rsidRPr="000874BF">
        <w:t xml:space="preserve"> за питейно-битови цели. </w:t>
      </w:r>
    </w:p>
    <w:p w:rsidR="008B1B75" w:rsidRPr="002848F6" w:rsidRDefault="008B1B75" w:rsidP="008B1B75">
      <w:pPr>
        <w:jc w:val="both"/>
        <w:rPr>
          <w:b/>
        </w:rPr>
      </w:pPr>
      <w:r w:rsidRPr="002848F6">
        <w:rPr>
          <w:b/>
        </w:rPr>
        <w:t xml:space="preserve">Общо засегнато население - </w:t>
      </w:r>
      <w:r>
        <w:rPr>
          <w:b/>
        </w:rPr>
        <w:t>4</w:t>
      </w:r>
      <w:r w:rsidR="007B0EC7">
        <w:rPr>
          <w:b/>
          <w:lang w:val="en-US"/>
        </w:rPr>
        <w:t>3</w:t>
      </w:r>
      <w:r>
        <w:rPr>
          <w:b/>
        </w:rPr>
        <w:t> </w:t>
      </w:r>
      <w:r w:rsidR="007B0EC7">
        <w:rPr>
          <w:b/>
          <w:lang w:val="en-US"/>
        </w:rPr>
        <w:t>768</w:t>
      </w:r>
      <w:r w:rsidRPr="002848F6">
        <w:rPr>
          <w:b/>
        </w:rPr>
        <w:t xml:space="preserve"> жители в 1</w:t>
      </w:r>
      <w:r w:rsidR="000D74C7">
        <w:rPr>
          <w:b/>
        </w:rPr>
        <w:t>0</w:t>
      </w:r>
      <w:r w:rsidR="007B0EC7">
        <w:rPr>
          <w:b/>
          <w:lang w:val="en-US"/>
        </w:rPr>
        <w:t>7</w:t>
      </w:r>
      <w:r w:rsidRPr="002848F6">
        <w:rPr>
          <w:b/>
        </w:rPr>
        <w:t xml:space="preserve"> населени места на </w:t>
      </w:r>
      <w:r>
        <w:rPr>
          <w:b/>
        </w:rPr>
        <w:t>4</w:t>
      </w:r>
      <w:r w:rsidR="007B0EC7">
        <w:rPr>
          <w:b/>
          <w:lang w:val="en-US"/>
        </w:rPr>
        <w:t>1</w:t>
      </w:r>
      <w:r w:rsidRPr="002848F6">
        <w:rPr>
          <w:b/>
        </w:rPr>
        <w:t>общини в 1</w:t>
      </w:r>
      <w:r w:rsidR="007B0EC7">
        <w:rPr>
          <w:b/>
          <w:lang w:val="en-US"/>
        </w:rPr>
        <w:t>8</w:t>
      </w:r>
      <w:r w:rsidRPr="002848F6">
        <w:rPr>
          <w:b/>
        </w:rPr>
        <w:t xml:space="preserve"> области.</w:t>
      </w:r>
    </w:p>
    <w:p w:rsidR="008B1B75" w:rsidRPr="000874BF" w:rsidRDefault="008B1B75" w:rsidP="008B1B75">
      <w:pPr>
        <w:jc w:val="both"/>
        <w:rPr>
          <w:b/>
        </w:rPr>
      </w:pPr>
      <w:r w:rsidRPr="000874BF">
        <w:rPr>
          <w:b/>
        </w:rPr>
        <w:t>Общо засегнати населени места с пълно или частично нарушение на водоснабдяването</w:t>
      </w:r>
      <w:r>
        <w:rPr>
          <w:b/>
        </w:rPr>
        <w:t xml:space="preserve"> с въведен режим на водоснабдяване със заповед на кмета</w:t>
      </w:r>
      <w:r w:rsidRPr="000874BF">
        <w:rPr>
          <w:b/>
        </w:rPr>
        <w:t>:</w:t>
      </w:r>
    </w:p>
    <w:p w:rsidR="008B1B75" w:rsidRPr="000874BF" w:rsidRDefault="008B1B75" w:rsidP="008B1B75">
      <w:pPr>
        <w:jc w:val="both"/>
        <w:rPr>
          <w:b/>
        </w:rPr>
      </w:pPr>
      <w:r w:rsidRPr="000874BF">
        <w:rPr>
          <w:b/>
        </w:rPr>
        <w:t>Градове –</w:t>
      </w:r>
      <w:r>
        <w:rPr>
          <w:b/>
        </w:rPr>
        <w:t xml:space="preserve"> </w:t>
      </w:r>
      <w:r w:rsidR="00114430">
        <w:rPr>
          <w:b/>
        </w:rPr>
        <w:t xml:space="preserve">3 – </w:t>
      </w:r>
      <w:r w:rsidRPr="000874BF">
        <w:rPr>
          <w:b/>
        </w:rPr>
        <w:t>Брезник, Радомир</w:t>
      </w:r>
      <w:r>
        <w:rPr>
          <w:b/>
        </w:rPr>
        <w:t xml:space="preserve"> и </w:t>
      </w:r>
      <w:r w:rsidRPr="000874BF">
        <w:rPr>
          <w:b/>
        </w:rPr>
        <w:t>Омуртаг</w:t>
      </w:r>
      <w:r>
        <w:rPr>
          <w:b/>
        </w:rPr>
        <w:t xml:space="preserve"> с общо </w:t>
      </w:r>
      <w:r w:rsidRPr="002848F6">
        <w:rPr>
          <w:b/>
        </w:rPr>
        <w:t>1</w:t>
      </w:r>
      <w:r>
        <w:rPr>
          <w:b/>
        </w:rPr>
        <w:t>3</w:t>
      </w:r>
      <w:r w:rsidRPr="002848F6">
        <w:rPr>
          <w:b/>
        </w:rPr>
        <w:t> </w:t>
      </w:r>
      <w:r>
        <w:rPr>
          <w:b/>
        </w:rPr>
        <w:t>306</w:t>
      </w:r>
      <w:r w:rsidRPr="002848F6">
        <w:rPr>
          <w:b/>
        </w:rPr>
        <w:t xml:space="preserve"> жители</w:t>
      </w:r>
    </w:p>
    <w:p w:rsidR="008B1B75" w:rsidRPr="00296B7F" w:rsidRDefault="008B1B75" w:rsidP="008B1B75">
      <w:pPr>
        <w:jc w:val="both"/>
        <w:rPr>
          <w:b/>
          <w:lang w:val="en-US"/>
        </w:rPr>
      </w:pPr>
      <w:r w:rsidRPr="000874BF">
        <w:rPr>
          <w:b/>
        </w:rPr>
        <w:t xml:space="preserve">Села – </w:t>
      </w:r>
      <w:r>
        <w:rPr>
          <w:b/>
        </w:rPr>
        <w:t>1</w:t>
      </w:r>
      <w:r w:rsidR="000D74C7">
        <w:rPr>
          <w:b/>
        </w:rPr>
        <w:t>0</w:t>
      </w:r>
      <w:r w:rsidR="00A70014">
        <w:rPr>
          <w:b/>
          <w:lang w:val="en-US"/>
        </w:rPr>
        <w:t>4</w:t>
      </w:r>
      <w:r>
        <w:rPr>
          <w:b/>
        </w:rPr>
        <w:t xml:space="preserve"> (общо </w:t>
      </w:r>
      <w:r w:rsidRPr="002848F6">
        <w:rPr>
          <w:b/>
        </w:rPr>
        <w:t>3</w:t>
      </w:r>
      <w:r w:rsidR="000D74C7">
        <w:rPr>
          <w:b/>
        </w:rPr>
        <w:t>0</w:t>
      </w:r>
      <w:r w:rsidRPr="002848F6">
        <w:rPr>
          <w:b/>
        </w:rPr>
        <w:t> </w:t>
      </w:r>
      <w:r w:rsidR="00A70014">
        <w:rPr>
          <w:b/>
          <w:lang w:val="en-US"/>
        </w:rPr>
        <w:t>462</w:t>
      </w:r>
      <w:r w:rsidRPr="002848F6">
        <w:rPr>
          <w:b/>
        </w:rPr>
        <w:t xml:space="preserve"> жители</w:t>
      </w:r>
      <w:r>
        <w:rPr>
          <w:b/>
        </w:rPr>
        <w:t>)</w:t>
      </w:r>
    </w:p>
    <w:p w:rsidR="007D45D5" w:rsidRPr="002848F6" w:rsidRDefault="007D45D5" w:rsidP="002848F6">
      <w:pPr>
        <w:jc w:val="both"/>
      </w:pPr>
      <w:r w:rsidRPr="002848F6">
        <w:t>По области и общини разпре</w:t>
      </w:r>
      <w:bookmarkStart w:id="0" w:name="_GoBack"/>
      <w:bookmarkEnd w:id="0"/>
      <w:r w:rsidRPr="002848F6">
        <w:t>делението е както следва:</w:t>
      </w:r>
    </w:p>
    <w:p w:rsidR="006B7617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Благоевград</w:t>
      </w:r>
      <w:r w:rsidR="006B7617" w:rsidRPr="002848F6">
        <w:t xml:space="preserve"> поради намален дебит на водоизточниците е въведен режим в следните населени места:</w:t>
      </w:r>
    </w:p>
    <w:tbl>
      <w:tblPr>
        <w:tblW w:w="8572" w:type="dxa"/>
        <w:tblInd w:w="-5" w:type="dxa"/>
        <w:tblLook w:val="04A0" w:firstRow="1" w:lastRow="0" w:firstColumn="1" w:lastColumn="0" w:noHBand="0" w:noVBand="1"/>
      </w:tblPr>
      <w:tblGrid>
        <w:gridCol w:w="580"/>
        <w:gridCol w:w="1466"/>
        <w:gridCol w:w="1420"/>
        <w:gridCol w:w="1700"/>
        <w:gridCol w:w="1492"/>
        <w:gridCol w:w="1960"/>
      </w:tblGrid>
      <w:tr w:rsidR="006B7617" w:rsidRPr="002848F6" w:rsidTr="00A37518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6B7617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Благоевград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r w:rsidRPr="002848F6">
              <w:rPr>
                <w:color w:val="000000"/>
                <w:lang w:eastAsia="en-US"/>
              </w:rPr>
              <w:t>Мощанец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47</w:t>
            </w:r>
          </w:p>
        </w:tc>
      </w:tr>
      <w:tr w:rsidR="006B7617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17" w:rsidRPr="002848F6" w:rsidRDefault="006B7617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47</w:t>
            </w:r>
          </w:p>
        </w:tc>
      </w:tr>
    </w:tbl>
    <w:p w:rsidR="006B7617" w:rsidRPr="002848F6" w:rsidRDefault="006B7617" w:rsidP="002848F6">
      <w:pPr>
        <w:ind w:firstLine="0"/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ЕООД –  гр. Благоевград)</w:t>
      </w:r>
      <w:r w:rsidR="0071176D" w:rsidRPr="002848F6">
        <w:rPr>
          <w:i/>
        </w:rPr>
        <w:t xml:space="preserve">. По подадена информация от общинските дружества „ВиК“ ЕООД – гр. </w:t>
      </w:r>
      <w:r w:rsidR="0071176D" w:rsidRPr="002848F6">
        <w:rPr>
          <w:i/>
        </w:rPr>
        <w:lastRenderedPageBreak/>
        <w:t>Петрич, „</w:t>
      </w:r>
      <w:proofErr w:type="spellStart"/>
      <w:r w:rsidR="0071176D" w:rsidRPr="002848F6">
        <w:rPr>
          <w:i/>
        </w:rPr>
        <w:t>Увекс</w:t>
      </w:r>
      <w:proofErr w:type="spellEnd"/>
      <w:r w:rsidR="0071176D" w:rsidRPr="002848F6">
        <w:rPr>
          <w:i/>
        </w:rPr>
        <w:t>“ ЕООД – гр. Сандански и „ВиК – Кресна“ ЕООД – гр. Кресна на територията на община Петрич, Сандански и Кресна  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Бургас </w:t>
      </w:r>
      <w:r w:rsidRPr="002848F6">
        <w:t>поради недостатъчни водни количества от водоизточниците</w:t>
      </w:r>
      <w:r w:rsidRPr="002848F6" w:rsidDel="00D14BA8">
        <w:t xml:space="preserve"> </w:t>
      </w:r>
      <w:r w:rsidRPr="002848F6">
        <w:t>е въведен режим в следните населени места:</w:t>
      </w:r>
    </w:p>
    <w:tbl>
      <w:tblPr>
        <w:tblW w:w="8572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700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Карнобат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Раклица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83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Смолник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103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с.Черково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139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 </w:t>
            </w:r>
            <w:proofErr w:type="spellStart"/>
            <w:r w:rsidRPr="002848F6">
              <w:rPr>
                <w:color w:val="000000"/>
                <w:lang w:val="en-US" w:eastAsia="en-US"/>
              </w:rPr>
              <w:t>Сърнево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131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Драганци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120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Венец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228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Житосвят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88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B35552" w:rsidRDefault="00665834" w:rsidP="001A0612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892</w:t>
            </w:r>
          </w:p>
        </w:tc>
      </w:tr>
    </w:tbl>
    <w:p w:rsidR="007D45D5" w:rsidRPr="002848F6" w:rsidRDefault="007D45D5" w:rsidP="002848F6">
      <w:pPr>
        <w:spacing w:before="0" w:after="160" w:line="259" w:lineRule="auto"/>
        <w:ind w:firstLine="0"/>
        <w:contextualSpacing/>
        <w:jc w:val="both"/>
        <w:rPr>
          <w:rFonts w:eastAsia="Calibri"/>
          <w:i/>
          <w:lang w:eastAsia="en-US"/>
        </w:rPr>
      </w:pPr>
      <w:r w:rsidRPr="002848F6">
        <w:rPr>
          <w:i/>
        </w:rPr>
        <w:t>Източник: „Български ВиК Холдинг“ ЕАД (</w:t>
      </w:r>
      <w:r w:rsidRPr="002848F6">
        <w:rPr>
          <w:rFonts w:eastAsia="Calibri"/>
          <w:i/>
          <w:lang w:val="en-US" w:eastAsia="en-US"/>
        </w:rPr>
        <w:t>„В</w:t>
      </w:r>
      <w:proofErr w:type="spellStart"/>
      <w:r w:rsidRPr="002848F6">
        <w:rPr>
          <w:rFonts w:eastAsia="Calibri"/>
          <w:i/>
          <w:lang w:eastAsia="en-US"/>
        </w:rPr>
        <w:t>одоснабдяване</w:t>
      </w:r>
      <w:proofErr w:type="spellEnd"/>
      <w:r w:rsidRPr="002848F6">
        <w:rPr>
          <w:rFonts w:eastAsia="Calibri"/>
          <w:i/>
          <w:lang w:eastAsia="en-US"/>
        </w:rPr>
        <w:t xml:space="preserve"> и канализация</w:t>
      </w:r>
      <w:r w:rsidRPr="002848F6">
        <w:rPr>
          <w:rFonts w:eastAsia="Calibri"/>
          <w:i/>
          <w:lang w:val="en-US" w:eastAsia="en-US"/>
        </w:rPr>
        <w:t xml:space="preserve">“ ЕАД, </w:t>
      </w:r>
      <w:proofErr w:type="spellStart"/>
      <w:r w:rsidRPr="002848F6">
        <w:rPr>
          <w:rFonts w:eastAsia="Calibri"/>
          <w:i/>
          <w:lang w:val="en-US" w:eastAsia="en-US"/>
        </w:rPr>
        <w:t>гр</w:t>
      </w:r>
      <w:proofErr w:type="spellEnd"/>
      <w:r w:rsidRPr="002848F6">
        <w:rPr>
          <w:rFonts w:eastAsia="Calibri"/>
          <w:i/>
          <w:lang w:val="en-US" w:eastAsia="en-US"/>
        </w:rPr>
        <w:t xml:space="preserve">. </w:t>
      </w:r>
      <w:proofErr w:type="spellStart"/>
      <w:r w:rsidRPr="002848F6">
        <w:rPr>
          <w:rFonts w:eastAsia="Calibri"/>
          <w:i/>
          <w:lang w:val="en-US" w:eastAsia="en-US"/>
        </w:rPr>
        <w:t>Бургас</w:t>
      </w:r>
      <w:proofErr w:type="spellEnd"/>
      <w:r w:rsidRPr="002848F6">
        <w:rPr>
          <w:rFonts w:eastAsia="Calibri"/>
          <w:i/>
          <w:lang w:eastAsia="en-US"/>
        </w:rPr>
        <w:t>)</w:t>
      </w:r>
    </w:p>
    <w:p w:rsidR="007D45D5" w:rsidRPr="002848F6" w:rsidRDefault="007D45D5" w:rsidP="002848F6">
      <w:pPr>
        <w:jc w:val="both"/>
      </w:pPr>
    </w:p>
    <w:p w:rsidR="001A0507" w:rsidRPr="002848F6" w:rsidRDefault="007D45D5" w:rsidP="001A0507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Варна</w:t>
      </w:r>
      <w:r w:rsidR="00665834" w:rsidRPr="00665834">
        <w:t xml:space="preserve"> </w:t>
      </w:r>
      <w:r w:rsidR="001A0507" w:rsidRPr="002848F6">
        <w:t xml:space="preserve">по информация, подадена от „Български ВиК Холдинг“ ЕАД </w:t>
      </w:r>
      <w:r w:rsidR="001A0507" w:rsidRPr="001A0507">
        <w:t>(„Водоснабдяване и канализация-Варна“ ООД, гр. Варна</w:t>
      </w:r>
      <w:r w:rsidR="001A0507" w:rsidRPr="002848F6">
        <w:t>), 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Велико Търново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894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2022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Павликени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с.Лесичери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493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с.Долна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Липница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726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Недан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813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с.Димча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279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Патреш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386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Горна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Липница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447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Паскалевец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165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Сломер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236</w:t>
            </w:r>
          </w:p>
        </w:tc>
      </w:tr>
      <w:tr w:rsidR="004210EC" w:rsidRPr="002848F6" w:rsidTr="00A37518">
        <w:trPr>
          <w:trHeight w:val="30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С. Бутово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0EC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523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Велико Търново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с.Ресен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1635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1635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с.Никюп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301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с.Водолей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475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с.Дичин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210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Eлена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4210EC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с.Майско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763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763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Свищов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Хаджидимитрово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568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568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Козловец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819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Горна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Студена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286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Алеково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462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Морава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735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Стражица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Виноград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301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Горна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Оряховица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Стрелец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224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Полски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Тръмбш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Масларево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411</w:t>
            </w:r>
          </w:p>
        </w:tc>
      </w:tr>
      <w:tr w:rsidR="007D45D5" w:rsidRPr="002848F6" w:rsidTr="00E227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4210E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11258</w:t>
            </w:r>
          </w:p>
        </w:tc>
      </w:tr>
    </w:tbl>
    <w:p w:rsidR="007D45D5" w:rsidRPr="002848F6" w:rsidRDefault="007D45D5" w:rsidP="002848F6">
      <w:pPr>
        <w:ind w:firstLine="0"/>
        <w:jc w:val="both"/>
      </w:pPr>
      <w:r w:rsidRPr="002848F6">
        <w:rPr>
          <w:i/>
        </w:rPr>
        <w:t>Източник: „</w:t>
      </w:r>
      <w:r w:rsidRPr="002848F6">
        <w:rPr>
          <w:rFonts w:eastAsia="Calibri"/>
          <w:i/>
          <w:lang w:val="en-US" w:eastAsia="en-US"/>
        </w:rPr>
        <w:t>В</w:t>
      </w:r>
      <w:proofErr w:type="spellStart"/>
      <w:r w:rsidRPr="002848F6">
        <w:rPr>
          <w:rFonts w:eastAsia="Calibri"/>
          <w:i/>
          <w:lang w:eastAsia="en-US"/>
        </w:rPr>
        <w:t>одоснабдяване</w:t>
      </w:r>
      <w:proofErr w:type="spellEnd"/>
      <w:r w:rsidRPr="002848F6">
        <w:rPr>
          <w:rFonts w:eastAsia="Calibri"/>
          <w:i/>
          <w:lang w:eastAsia="en-US"/>
        </w:rPr>
        <w:t xml:space="preserve"> и канализация </w:t>
      </w:r>
      <w:proofErr w:type="spellStart"/>
      <w:r w:rsidRPr="002848F6">
        <w:rPr>
          <w:rFonts w:eastAsia="Calibri"/>
          <w:i/>
          <w:lang w:eastAsia="en-US"/>
        </w:rPr>
        <w:t>Йовковци</w:t>
      </w:r>
      <w:proofErr w:type="spellEnd"/>
      <w:r w:rsidRPr="002848F6">
        <w:rPr>
          <w:rFonts w:eastAsia="Calibri"/>
          <w:i/>
          <w:lang w:val="en-US" w:eastAsia="en-US"/>
        </w:rPr>
        <w:t xml:space="preserve">“ </w:t>
      </w:r>
      <w:r w:rsidRPr="002848F6">
        <w:rPr>
          <w:rFonts w:eastAsia="Calibri"/>
          <w:i/>
          <w:lang w:eastAsia="en-US"/>
        </w:rPr>
        <w:t>ОО</w:t>
      </w:r>
      <w:r w:rsidRPr="002848F6">
        <w:rPr>
          <w:rFonts w:eastAsia="Calibri"/>
          <w:i/>
          <w:lang w:val="en-US" w:eastAsia="en-US"/>
        </w:rPr>
        <w:t xml:space="preserve">Д, </w:t>
      </w:r>
      <w:proofErr w:type="spellStart"/>
      <w:r w:rsidRPr="002848F6">
        <w:rPr>
          <w:rFonts w:eastAsia="Calibri"/>
          <w:i/>
          <w:lang w:val="en-US" w:eastAsia="en-US"/>
        </w:rPr>
        <w:t>гр</w:t>
      </w:r>
      <w:proofErr w:type="spellEnd"/>
      <w:r w:rsidRPr="002848F6">
        <w:rPr>
          <w:rFonts w:eastAsia="Calibri"/>
          <w:i/>
          <w:lang w:val="en-US" w:eastAsia="en-US"/>
        </w:rPr>
        <w:t xml:space="preserve">. </w:t>
      </w:r>
      <w:r w:rsidRPr="002848F6">
        <w:rPr>
          <w:rFonts w:eastAsia="Calibri"/>
          <w:i/>
          <w:lang w:eastAsia="en-US"/>
        </w:rPr>
        <w:t>Велико Търново</w:t>
      </w:r>
    </w:p>
    <w:p w:rsidR="007D45D5" w:rsidRPr="002848F6" w:rsidRDefault="007D45D5" w:rsidP="002848F6">
      <w:pPr>
        <w:jc w:val="both"/>
      </w:pPr>
    </w:p>
    <w:p w:rsidR="00F45CA6" w:rsidRDefault="00F45CA6" w:rsidP="002848F6">
      <w:pPr>
        <w:jc w:val="both"/>
      </w:pPr>
    </w:p>
    <w:p w:rsidR="00F45CA6" w:rsidRDefault="00F45CA6" w:rsidP="002848F6">
      <w:pPr>
        <w:jc w:val="both"/>
      </w:pPr>
    </w:p>
    <w:p w:rsidR="003D0B96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Видин</w:t>
      </w:r>
      <w:r w:rsidR="003D0B96" w:rsidRPr="002848F6">
        <w:t xml:space="preserve"> поради намален дебит на водоизточниците е въведен режим в следните населени места:</w:t>
      </w:r>
    </w:p>
    <w:tbl>
      <w:tblPr>
        <w:tblW w:w="8572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700"/>
        <w:gridCol w:w="1492"/>
        <w:gridCol w:w="1960"/>
      </w:tblGrid>
      <w:tr w:rsidR="003D0B96" w:rsidRPr="002848F6" w:rsidTr="00A37518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3D0B96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Макреш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r w:rsidRPr="002848F6">
              <w:rPr>
                <w:color w:val="000000"/>
                <w:lang w:eastAsia="en-US"/>
              </w:rPr>
              <w:t>Киреево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136</w:t>
            </w:r>
          </w:p>
        </w:tc>
      </w:tr>
      <w:tr w:rsidR="003D0B96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96" w:rsidRPr="002848F6" w:rsidRDefault="003D0B9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136</w:t>
            </w:r>
          </w:p>
        </w:tc>
      </w:tr>
    </w:tbl>
    <w:p w:rsidR="003D0B96" w:rsidRPr="002848F6" w:rsidRDefault="003D0B96" w:rsidP="002848F6">
      <w:pPr>
        <w:ind w:firstLine="0"/>
        <w:jc w:val="both"/>
        <w:rPr>
          <w:i/>
        </w:rPr>
      </w:pPr>
      <w:r w:rsidRPr="002848F6">
        <w:rPr>
          <w:i/>
        </w:rPr>
        <w:lastRenderedPageBreak/>
        <w:t xml:space="preserve">Източник: </w:t>
      </w:r>
      <w:r w:rsidR="008D0C53" w:rsidRPr="002848F6">
        <w:rPr>
          <w:i/>
        </w:rPr>
        <w:t>„Български ВиК Холдинг“ ЕАД („Водоснабдяване и канализация-Видин“ ЕООД – Видин</w:t>
      </w:r>
      <w:r w:rsidR="008D0C53" w:rsidRPr="002848F6">
        <w:rPr>
          <w:rFonts w:eastAsia="Calibri"/>
          <w:i/>
          <w:lang w:eastAsia="en-US"/>
        </w:rPr>
        <w:t>)</w:t>
      </w:r>
      <w:r w:rsidR="008D0C53" w:rsidRPr="002848F6">
        <w:rPr>
          <w:i/>
        </w:rPr>
        <w:t xml:space="preserve"> </w:t>
      </w:r>
    </w:p>
    <w:p w:rsidR="003D0B96" w:rsidRPr="002848F6" w:rsidRDefault="003D0B96" w:rsidP="002848F6">
      <w:pPr>
        <w:jc w:val="both"/>
        <w:rPr>
          <w:b/>
        </w:rPr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Враца </w:t>
      </w:r>
      <w:r w:rsidR="00A37518" w:rsidRPr="002848F6">
        <w:t>по информация, подадена от „Български ВиК Холдинг“ ЕАД („Водоснабдяване и канализация“ ООД, гр. Габрово), 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Габрово </w:t>
      </w:r>
      <w:r w:rsidRPr="002848F6">
        <w:t>по информация, подадена от „Български ВиК Холдинг“ ЕАД („Водоснабдяване и канализация“ ООД, гр. Габрово), 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Добрич</w:t>
      </w:r>
      <w:r w:rsidRPr="002848F6">
        <w:t xml:space="preserve"> по информация, подадена от „Български ВиК Холдинг“ ЕАД („Водоснабдяване и канализация Добрич“ ЕАД),</w:t>
      </w:r>
      <w:r w:rsidRPr="002848F6">
        <w:rPr>
          <w:b/>
        </w:rPr>
        <w:t xml:space="preserve"> </w:t>
      </w:r>
      <w:r w:rsidRPr="002848F6">
        <w:t>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Кърджали</w:t>
      </w:r>
      <w:r w:rsidR="00BE0511" w:rsidRPr="002848F6">
        <w:t xml:space="preserve"> по информация, подадена от „Български ВиК Холдинг“ ЕАД („</w:t>
      </w:r>
      <w:r w:rsidR="00C507DA" w:rsidRPr="002848F6">
        <w:t>Водоснабдяване и канализация“ ООД, гр. Кърджали</w:t>
      </w:r>
      <w:r w:rsidR="00BE0511" w:rsidRPr="002848F6">
        <w:t>), няма населени места с въведен режим на водоснабдяване.</w:t>
      </w:r>
    </w:p>
    <w:p w:rsidR="007D45D5" w:rsidRDefault="007D45D5" w:rsidP="002848F6">
      <w:pPr>
        <w:jc w:val="both"/>
      </w:pPr>
    </w:p>
    <w:p w:rsidR="00A37518" w:rsidRPr="002848F6" w:rsidRDefault="00A37518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Кюстендил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868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828"/>
        <w:gridCol w:w="1588"/>
        <w:gridCol w:w="1492"/>
        <w:gridCol w:w="1960"/>
      </w:tblGrid>
      <w:tr w:rsidR="007D45D5" w:rsidRPr="002848F6" w:rsidTr="00A166F2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D706DD" w:rsidRPr="002848F6" w:rsidTr="00A166F2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6DD" w:rsidRPr="002848F6" w:rsidRDefault="00FD2825" w:rsidP="002848F6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6DD" w:rsidRPr="002848F6" w:rsidRDefault="00FD282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Кюстендил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с.Катрище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93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93</w:t>
            </w:r>
          </w:p>
        </w:tc>
      </w:tr>
      <w:tr w:rsidR="00D706DD" w:rsidRPr="002848F6" w:rsidTr="00A166F2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с.Долно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26</w:t>
            </w:r>
          </w:p>
        </w:tc>
      </w:tr>
      <w:tr w:rsidR="00D706DD" w:rsidRPr="002848F6" w:rsidTr="00A166F2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с.Лелинци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DD" w:rsidRPr="002848F6" w:rsidRDefault="00D706D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12</w:t>
            </w:r>
          </w:p>
        </w:tc>
      </w:tr>
      <w:tr w:rsidR="00A166F2" w:rsidRPr="002848F6" w:rsidTr="00A166F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6F2" w:rsidRPr="002848F6" w:rsidRDefault="00B55E61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Бобов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дол</w:t>
            </w:r>
            <w:proofErr w:type="spell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eastAsia="en-US"/>
              </w:rPr>
              <w:t>с.Новоселяне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39</w:t>
            </w:r>
          </w:p>
        </w:tc>
      </w:tr>
      <w:tr w:rsidR="00A166F2" w:rsidRPr="002848F6" w:rsidTr="00A166F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6F2" w:rsidRPr="002848F6" w:rsidRDefault="00B55E61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Невестино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Лиляч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129</w:t>
            </w:r>
          </w:p>
        </w:tc>
      </w:tr>
      <w:tr w:rsidR="00A166F2" w:rsidRPr="002848F6" w:rsidTr="00A166F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6F2" w:rsidRPr="002848F6" w:rsidRDefault="00A166F2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6F2" w:rsidRPr="002848F6" w:rsidRDefault="00FD282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299</w:t>
            </w:r>
          </w:p>
        </w:tc>
      </w:tr>
    </w:tbl>
    <w:p w:rsidR="007D45D5" w:rsidRPr="002848F6" w:rsidRDefault="007D45D5" w:rsidP="002848F6">
      <w:pPr>
        <w:ind w:firstLine="0"/>
        <w:jc w:val="both"/>
      </w:pPr>
      <w:r w:rsidRPr="002848F6">
        <w:rPr>
          <w:i/>
        </w:rPr>
        <w:t>Източник: „Български ВиК Холдинг“ ЕАД („Кюстендилска вода“ ООД, гр. Кюстендил) По подадена информация от общинското дружество „ВиК Паничище“ ЕООД, гр. Сапарева баня на територията на община Сапарева баня 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Ловеч </w:t>
      </w:r>
      <w:r w:rsidRPr="002848F6">
        <w:t>поради намален дебит на водоизточника е въведен режим в следното населено място: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81"/>
        <w:gridCol w:w="1492"/>
        <w:gridCol w:w="1887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Ловеч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t xml:space="preserve">с. </w:t>
            </w:r>
            <w:proofErr w:type="spellStart"/>
            <w:r w:rsidRPr="002848F6">
              <w:rPr>
                <w:lang w:val="en-US"/>
              </w:rPr>
              <w:t>Дренов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lang w:val="en-US"/>
              </w:rPr>
              <w:t>162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lang w:val="en-US"/>
              </w:rPr>
              <w:t>162</w:t>
            </w:r>
          </w:p>
        </w:tc>
      </w:tr>
      <w:tr w:rsidR="003D73BA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BA" w:rsidRPr="002848F6" w:rsidRDefault="003D73BA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BA" w:rsidRPr="002848F6" w:rsidRDefault="003D73BA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Тетевен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3BA" w:rsidRPr="002848F6" w:rsidRDefault="003D73BA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3BA" w:rsidRPr="002848F6" w:rsidRDefault="003D73BA" w:rsidP="002848F6">
            <w:pPr>
              <w:spacing w:before="0" w:after="0" w:line="240" w:lineRule="auto"/>
              <w:ind w:firstLine="0"/>
            </w:pPr>
            <w:proofErr w:type="spellStart"/>
            <w:r w:rsidRPr="002848F6">
              <w:t>с.Глогово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BA" w:rsidRPr="002848F6" w:rsidRDefault="003D73BA" w:rsidP="002848F6">
            <w:pPr>
              <w:spacing w:before="0" w:after="0" w:line="240" w:lineRule="auto"/>
              <w:ind w:firstLine="0"/>
              <w:jc w:val="center"/>
            </w:pPr>
            <w:r w:rsidRPr="002848F6">
              <w:t>1483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3BA" w:rsidRPr="002848F6" w:rsidRDefault="003D73BA" w:rsidP="002848F6">
            <w:pPr>
              <w:spacing w:before="0" w:after="0" w:line="240" w:lineRule="auto"/>
              <w:ind w:firstLine="0"/>
              <w:jc w:val="center"/>
            </w:pPr>
            <w:r w:rsidRPr="002848F6">
              <w:t>1483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16</w:t>
            </w:r>
            <w:r w:rsidR="003D73BA" w:rsidRPr="002848F6">
              <w:rPr>
                <w:color w:val="000000"/>
                <w:lang w:eastAsia="en-US"/>
              </w:rPr>
              <w:t>45</w:t>
            </w:r>
          </w:p>
        </w:tc>
      </w:tr>
    </w:tbl>
    <w:p w:rsidR="007D45D5" w:rsidRPr="002848F6" w:rsidRDefault="007D45D5" w:rsidP="002848F6">
      <w:pPr>
        <w:ind w:firstLine="0"/>
        <w:jc w:val="both"/>
        <w:rPr>
          <w:i/>
        </w:rPr>
      </w:pPr>
      <w:r w:rsidRPr="002848F6">
        <w:rPr>
          <w:i/>
        </w:rPr>
        <w:t>Източник: „Български ВиК Холдинг“ ЕАД („ВиК“ АД, гр. Ловеч)</w:t>
      </w:r>
    </w:p>
    <w:p w:rsidR="007D45D5" w:rsidRPr="002848F6" w:rsidRDefault="007D45D5" w:rsidP="002848F6">
      <w:pPr>
        <w:ind w:firstLine="0"/>
        <w:jc w:val="both"/>
      </w:pPr>
      <w:r w:rsidRPr="002848F6">
        <w:t>От общинското дружество „ВиК-</w:t>
      </w:r>
      <w:proofErr w:type="spellStart"/>
      <w:r w:rsidRPr="002848F6">
        <w:t>Стенето</w:t>
      </w:r>
      <w:proofErr w:type="spellEnd"/>
      <w:r w:rsidRPr="002848F6">
        <w:t>“ ЕООД, гр. Троян не е предоставена справка.</w:t>
      </w:r>
    </w:p>
    <w:p w:rsidR="003D73BA" w:rsidRPr="002848F6" w:rsidRDefault="003D73BA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Монтана </w:t>
      </w:r>
      <w:r w:rsidRPr="002848F6">
        <w:t>поради намален дебит на водоизточниците е въведен режим в следното населено място: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81"/>
        <w:gridCol w:w="1492"/>
        <w:gridCol w:w="1887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proofErr w:type="spellStart"/>
            <w:r w:rsidRPr="002848F6">
              <w:rPr>
                <w:bCs/>
                <w:lang w:val="en-US"/>
              </w:rPr>
              <w:t>Монтана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t xml:space="preserve">с. </w:t>
            </w:r>
            <w:proofErr w:type="spellStart"/>
            <w:r w:rsidRPr="002848F6">
              <w:rPr>
                <w:lang w:val="en-US"/>
              </w:rPr>
              <w:t>Горна</w:t>
            </w:r>
            <w:proofErr w:type="spellEnd"/>
            <w:r w:rsidRPr="002848F6">
              <w:rPr>
                <w:lang w:val="en-US"/>
              </w:rPr>
              <w:t xml:space="preserve"> </w:t>
            </w:r>
            <w:proofErr w:type="spellStart"/>
            <w:r w:rsidRPr="002848F6">
              <w:rPr>
                <w:lang w:val="en-US"/>
              </w:rPr>
              <w:t>Вереница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lang w:val="en-US"/>
              </w:rPr>
              <w:t>1</w:t>
            </w:r>
            <w:r w:rsidRPr="002848F6">
              <w:t>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lang w:val="en-US"/>
              </w:rPr>
              <w:t>1</w:t>
            </w:r>
            <w:r w:rsidRPr="002848F6">
              <w:t>63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163</w:t>
            </w:r>
          </w:p>
        </w:tc>
      </w:tr>
    </w:tbl>
    <w:p w:rsidR="007D45D5" w:rsidRPr="002848F6" w:rsidRDefault="007D45D5" w:rsidP="002848F6">
      <w:pPr>
        <w:ind w:firstLine="0"/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ООД, гр. Монтана)</w:t>
      </w:r>
    </w:p>
    <w:p w:rsidR="007D45D5" w:rsidRPr="002848F6" w:rsidRDefault="007D45D5" w:rsidP="002848F6">
      <w:pPr>
        <w:ind w:firstLine="0"/>
        <w:jc w:val="both"/>
      </w:pPr>
      <w:r w:rsidRPr="002848F6">
        <w:lastRenderedPageBreak/>
        <w:t>От общинското дружество „Водоснабдяване и канализация“ ЕООД, гр. Берковица не е предоставена справка.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Пазарджик</w:t>
      </w:r>
      <w:r w:rsidRPr="002848F6">
        <w:t xml:space="preserve"> по информация, получена от „Български ВиК Холдинг“ ЕАД („Водоснабдяване и канализационни услуги“ ЕООД –  гр. Пазарджик) и от общинското дружество „</w:t>
      </w:r>
      <w:proofErr w:type="spellStart"/>
      <w:r w:rsidRPr="002848F6">
        <w:t>Инфрастрой</w:t>
      </w:r>
      <w:proofErr w:type="spellEnd"/>
      <w:r w:rsidRPr="002848F6">
        <w:t>“ ЕООД, гр. Брацигово</w:t>
      </w:r>
      <w:r w:rsidRPr="002848F6">
        <w:rPr>
          <w:b/>
        </w:rPr>
        <w:t xml:space="preserve"> </w:t>
      </w:r>
      <w:r w:rsidRPr="002848F6">
        <w:t xml:space="preserve">няма населени места с въведен режим на водоснабдяване. </w:t>
      </w:r>
    </w:p>
    <w:p w:rsidR="007D45D5" w:rsidRPr="002848F6" w:rsidRDefault="007D45D5" w:rsidP="002848F6">
      <w:pPr>
        <w:jc w:val="both"/>
      </w:pPr>
      <w:r w:rsidRPr="002848F6">
        <w:t>От общинските дружества „ВиК – Батак“ ЕООД, гр. Батак „ВиК-П“ ЕООД, гр. Панагюрище, „ВКС“ ЕООД, гр. Пещера „ВКТВ“ ЕООД, гр. Ракитово и „ВиК“ ЕООД, гр. Стрелча не са предоставени справки.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Перник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605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733"/>
        <w:gridCol w:w="1492"/>
        <w:gridCol w:w="1960"/>
      </w:tblGrid>
      <w:tr w:rsidR="007D45D5" w:rsidRPr="002848F6" w:rsidTr="005666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5666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Перник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с.Расник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329</w:t>
            </w:r>
          </w:p>
        </w:tc>
      </w:tr>
      <w:tr w:rsidR="007D45D5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с.Радуй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45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Рударци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1402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r w:rsidRPr="002848F6">
              <w:rPr>
                <w:color w:val="000000"/>
                <w:lang w:eastAsia="en-US"/>
              </w:rPr>
              <w:t>Горно Драгичево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2077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2077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Брезник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с.Велковци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138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с.Режанци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65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с.Бегуновци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136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с.Кошарево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179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с.Ребро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40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с.Непразненци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51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proofErr w:type="gramStart"/>
            <w:r w:rsidRPr="002848F6">
              <w:rPr>
                <w:color w:val="000000"/>
                <w:lang w:val="en-US" w:eastAsia="en-US"/>
              </w:rPr>
              <w:t>гр</w:t>
            </w:r>
            <w:proofErr w:type="spellEnd"/>
            <w:proofErr w:type="gramEnd"/>
            <w:r w:rsidRPr="002848F6">
              <w:rPr>
                <w:color w:val="000000"/>
                <w:lang w:val="en-US" w:eastAsia="en-US"/>
              </w:rPr>
              <w:t>. 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Брезник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3 459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3 459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с.Ноевци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463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с.Слаковци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178</w:t>
            </w:r>
          </w:p>
        </w:tc>
      </w:tr>
      <w:tr w:rsidR="00566649" w:rsidRPr="002848F6" w:rsidTr="00566649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с.Долна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Секирна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97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с.Садовик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77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с.Гигинци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114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Видрица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20</w:t>
            </w:r>
          </w:p>
        </w:tc>
      </w:tr>
      <w:tr w:rsidR="00566649" w:rsidRPr="002848F6" w:rsidTr="00566649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с.Брезнишки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извор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33</w:t>
            </w:r>
          </w:p>
        </w:tc>
      </w:tr>
      <w:tr w:rsidR="00B30D26" w:rsidRPr="002848F6" w:rsidTr="00B30D26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26" w:rsidRPr="00B30D26" w:rsidRDefault="00B30D26" w:rsidP="00B30D2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Земен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с.Жабляно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92</w:t>
            </w:r>
          </w:p>
        </w:tc>
      </w:tr>
      <w:tr w:rsidR="00B30D26" w:rsidRPr="002848F6" w:rsidTr="00B30D26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с.Габров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дол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D26" w:rsidRPr="002848F6" w:rsidRDefault="00B30D26" w:rsidP="00B30D2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73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B30D2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Радомир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proofErr w:type="gramStart"/>
            <w:r w:rsidRPr="002848F6">
              <w:rPr>
                <w:color w:val="000000"/>
                <w:lang w:val="en-US" w:eastAsia="en-US"/>
              </w:rPr>
              <w:t>гр</w:t>
            </w:r>
            <w:proofErr w:type="spellEnd"/>
            <w:proofErr w:type="gramEnd"/>
            <w:r w:rsidRPr="002848F6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Радомир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4808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B30D26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Ковачевци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с.Светля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84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с.Егълница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157</w:t>
            </w:r>
          </w:p>
        </w:tc>
      </w:tr>
      <w:tr w:rsidR="00566649" w:rsidRPr="002848F6" w:rsidTr="005666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2848F6" w:rsidRDefault="00566649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49" w:rsidRPr="00FC15D0" w:rsidRDefault="00FC15D0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14117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ООД, гр. Перник)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Плевен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238"/>
        <w:gridCol w:w="1420"/>
        <w:gridCol w:w="1690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FC15D0" w:rsidRDefault="00FC15D0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Плевен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FC15D0" w:rsidRDefault="003A46C5" w:rsidP="00FC15D0">
            <w:pPr>
              <w:spacing w:before="0" w:after="0" w:line="240" w:lineRule="auto"/>
              <w:ind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с.</w:t>
            </w:r>
            <w:r w:rsidR="00FC15D0">
              <w:rPr>
                <w:color w:val="000000"/>
                <w:lang w:eastAsia="en-US"/>
              </w:rPr>
              <w:t>Бръшляница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FC15D0" w:rsidRDefault="00FC15D0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3856BE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FC15D0">
              <w:rPr>
                <w:color w:val="000000"/>
                <w:lang w:eastAsia="en-US"/>
              </w:rPr>
              <w:t>0</w:t>
            </w:r>
          </w:p>
        </w:tc>
      </w:tr>
      <w:tr w:rsidR="007D45D5" w:rsidRPr="002848F6" w:rsidTr="00E22749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Белене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left="-83" w:right="-147" w:firstLine="0"/>
              <w:jc w:val="both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Петокладенци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250</w:t>
            </w:r>
          </w:p>
        </w:tc>
      </w:tr>
      <w:tr w:rsidR="00FC15D0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D0" w:rsidRPr="00616A12" w:rsidRDefault="00616A12" w:rsidP="00A3751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D0" w:rsidRPr="002848F6" w:rsidRDefault="00FC15D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Левски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D0" w:rsidRPr="002848F6" w:rsidRDefault="00FC15D0" w:rsidP="00A37518">
            <w:pPr>
              <w:spacing w:before="0" w:after="0"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D0" w:rsidRPr="002848F6" w:rsidRDefault="00FC15D0" w:rsidP="00A37518">
            <w:pPr>
              <w:spacing w:before="0" w:after="0" w:line="240" w:lineRule="auto"/>
              <w:ind w:firstLine="0"/>
              <w:jc w:val="both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Стежерово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D0" w:rsidRPr="002848F6" w:rsidRDefault="00FC15D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5D0" w:rsidRPr="002848F6" w:rsidRDefault="003856BE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FC15D0" w:rsidRPr="002848F6">
              <w:rPr>
                <w:color w:val="000000"/>
                <w:lang w:eastAsia="en-US"/>
              </w:rPr>
              <w:t>0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3856BE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53</w:t>
            </w:r>
            <w:r w:rsidR="007D45D5" w:rsidRPr="002848F6">
              <w:rPr>
                <w:color w:val="000000"/>
                <w:lang w:eastAsia="en-US"/>
              </w:rPr>
              <w:t>0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ООД, гр. Плевен)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Пловдив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08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21D9C" w:rsidRDefault="00221D9C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21D9C" w:rsidRDefault="00221D9C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Асеновград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left="-122"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Нови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извор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242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lastRenderedPageBreak/>
              <w:t> 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21D9C" w:rsidRDefault="00221D9C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242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ЕООД, гр. Пловдив)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Разград </w:t>
      </w:r>
      <w:r w:rsidRPr="002848F6">
        <w:t>поради намален дебит на водоизточниците е въведен режим в следното населено място: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81"/>
        <w:gridCol w:w="1492"/>
        <w:gridCol w:w="1887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 w:rsidRPr="002848F6">
              <w:rPr>
                <w:color w:val="000000"/>
                <w:lang w:eastAsia="en-US"/>
              </w:rPr>
              <w:t>Цар Калоян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t>с. Езерче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</w:pPr>
            <w:r w:rsidRPr="002848F6">
              <w:t>1498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</w:pPr>
            <w:r w:rsidRPr="002848F6">
              <w:t>1498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1498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Дунав“ ЕООД, гр. Разград</w:t>
      </w:r>
      <w:r w:rsidR="00DC6799" w:rsidRPr="002848F6">
        <w:rPr>
          <w:i/>
        </w:rPr>
        <w:t xml:space="preserve"> и „ВиК“ ООД, гр. Исперих</w:t>
      </w:r>
      <w:r w:rsidRPr="002848F6">
        <w:rPr>
          <w:i/>
        </w:rPr>
        <w:t>)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Русе </w:t>
      </w:r>
      <w:r w:rsidRPr="002848F6">
        <w:t>по информация, подадена от „Водоснабдяване и канализация“ ООД, гр. Русе,</w:t>
      </w:r>
      <w:r w:rsidRPr="002848F6">
        <w:rPr>
          <w:b/>
        </w:rPr>
        <w:t xml:space="preserve"> </w:t>
      </w:r>
      <w:r w:rsidRPr="002848F6">
        <w:t>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Силистра </w:t>
      </w:r>
      <w:r w:rsidRPr="002848F6">
        <w:t>по информация, подадена от „Български ВиК Холдинг“ ЕАД („Водоснабдяване и канализация“ ООД, гр. Силистра),</w:t>
      </w:r>
      <w:r w:rsidRPr="002848F6">
        <w:rPr>
          <w:b/>
        </w:rPr>
        <w:t xml:space="preserve"> </w:t>
      </w:r>
      <w:r w:rsidRPr="002848F6">
        <w:t>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7D45D5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Сливен </w:t>
      </w:r>
      <w:r w:rsidR="0089321C" w:rsidRPr="002848F6">
        <w:t>поради намален дебит на водоизточниците е въведен режим в следното населено място: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81"/>
        <w:gridCol w:w="1492"/>
        <w:gridCol w:w="1887"/>
      </w:tblGrid>
      <w:tr w:rsidR="001432F0" w:rsidRPr="002848F6" w:rsidTr="00A37518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1432F0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Сливен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t xml:space="preserve">с. </w:t>
            </w:r>
            <w:r>
              <w:t>Биково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</w:pPr>
            <w:r>
              <w:t>169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</w:pPr>
            <w:r>
              <w:t>169</w:t>
            </w:r>
          </w:p>
        </w:tc>
      </w:tr>
      <w:tr w:rsidR="001432F0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lastRenderedPageBreak/>
              <w:t> 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2F0" w:rsidRPr="002848F6" w:rsidRDefault="001432F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169</w:t>
            </w:r>
          </w:p>
        </w:tc>
      </w:tr>
    </w:tbl>
    <w:p w:rsidR="001432F0" w:rsidRPr="002848F6" w:rsidRDefault="001432F0" w:rsidP="001432F0">
      <w:pPr>
        <w:jc w:val="both"/>
        <w:rPr>
          <w:i/>
        </w:rPr>
      </w:pPr>
      <w:r w:rsidRPr="002848F6">
        <w:rPr>
          <w:i/>
        </w:rPr>
        <w:t xml:space="preserve">Източник: </w:t>
      </w:r>
      <w:r w:rsidRPr="001432F0">
        <w:rPr>
          <w:i/>
        </w:rPr>
        <w:t>„Български ВиК Холдинг“ ЕАД („Водоснабдяване и канализация-Сливен“ ООД, гр. Сливен)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F66B47">
        <w:t xml:space="preserve">На територията на </w:t>
      </w:r>
      <w:r w:rsidRPr="00F66B47">
        <w:rPr>
          <w:b/>
        </w:rPr>
        <w:t xml:space="preserve">Област Смолян </w:t>
      </w:r>
      <w:r w:rsidRPr="00F66B47">
        <w:t>по информация,</w:t>
      </w:r>
      <w:r w:rsidRPr="002848F6">
        <w:t xml:space="preserve"> подадена от „Български ВиК Холдинг“ ЕАД („Водоснабдяване и канализация“ ЕООД, гр. Смолян), няма населени места с въведен режим на водоснабдяване.</w:t>
      </w:r>
    </w:p>
    <w:p w:rsidR="007D45D5" w:rsidRPr="002848F6" w:rsidRDefault="007D45D5" w:rsidP="002848F6">
      <w:pPr>
        <w:jc w:val="both"/>
      </w:pPr>
    </w:p>
    <w:p w:rsidR="00BA5FA7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Софийска</w:t>
      </w:r>
      <w:r w:rsidRPr="002848F6">
        <w:t xml:space="preserve"> </w:t>
      </w:r>
      <w:r w:rsidRPr="002848F6">
        <w:rPr>
          <w:b/>
        </w:rPr>
        <w:t>област</w:t>
      </w:r>
      <w:r w:rsidRPr="002848F6">
        <w:t xml:space="preserve"> </w:t>
      </w:r>
      <w:r w:rsidR="00BA5FA7" w:rsidRPr="002848F6">
        <w:t>поради намален дебит на водоизточниците е въведен режим в следното населено място:</w:t>
      </w:r>
    </w:p>
    <w:tbl>
      <w:tblPr>
        <w:tblW w:w="8397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642"/>
        <w:gridCol w:w="1492"/>
        <w:gridCol w:w="1843"/>
      </w:tblGrid>
      <w:tr w:rsidR="00BA5FA7" w:rsidRPr="002848F6" w:rsidTr="00BA5FA7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A7" w:rsidRPr="002848F6" w:rsidRDefault="00BA5FA7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A7" w:rsidRPr="002848F6" w:rsidRDefault="00BA5FA7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A7" w:rsidRPr="002848F6" w:rsidRDefault="00BA5FA7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A7" w:rsidRPr="002848F6" w:rsidRDefault="00BA5FA7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A7" w:rsidRPr="002848F6" w:rsidRDefault="00BA5FA7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A7" w:rsidRPr="002848F6" w:rsidRDefault="00BA5FA7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Сливница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</w:pPr>
            <w:r>
              <w:t>Бърложница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106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</w:pPr>
            <w:r>
              <w:t>Гълъбовци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150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</w:pPr>
            <w:r>
              <w:t>Драготинци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65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</w:pPr>
            <w:r>
              <w:t>Радуловци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39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D67242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Драгоман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</w:pPr>
            <w:r>
              <w:t>Владиславци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64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</w:pPr>
            <w:r>
              <w:t>Чорул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23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D67242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Своге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B46" w:rsidRPr="00BC1285" w:rsidRDefault="00753B46" w:rsidP="00753B46">
            <w:pPr>
              <w:spacing w:before="0" w:after="0" w:line="240" w:lineRule="auto"/>
              <w:ind w:firstLine="0"/>
              <w:rPr>
                <w:lang w:val="en-US"/>
              </w:rPr>
            </w:pPr>
            <w:r>
              <w:t xml:space="preserve">Луково,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B46" w:rsidRDefault="00753B46" w:rsidP="00753B46">
            <w:pPr>
              <w:spacing w:before="0" w:after="0" w:line="240" w:lineRule="auto"/>
              <w:ind w:firstLine="0"/>
              <w:jc w:val="center"/>
            </w:pPr>
            <w:r>
              <w:t>432</w:t>
            </w:r>
          </w:p>
        </w:tc>
      </w:tr>
      <w:tr w:rsidR="00753B46" w:rsidRPr="002848F6" w:rsidTr="00BA5FA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3B46" w:rsidRPr="002848F6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B46" w:rsidRPr="00BA5FA7" w:rsidRDefault="00753B46" w:rsidP="00753B4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879</w:t>
            </w:r>
          </w:p>
        </w:tc>
      </w:tr>
    </w:tbl>
    <w:p w:rsidR="00BA5FA7" w:rsidRPr="002848F6" w:rsidRDefault="00BA5FA7" w:rsidP="00BA5FA7">
      <w:pPr>
        <w:jc w:val="both"/>
        <w:rPr>
          <w:i/>
        </w:rPr>
      </w:pPr>
      <w:r w:rsidRPr="002848F6">
        <w:rPr>
          <w:i/>
        </w:rPr>
        <w:t xml:space="preserve">Източник: </w:t>
      </w:r>
      <w:r w:rsidRPr="00BA5FA7">
        <w:rPr>
          <w:i/>
        </w:rPr>
        <w:t>„Български ВиК Холдинг“ ЕАД („Водоснабдяване и канализация“ ЕООД, гр. София)</w:t>
      </w:r>
    </w:p>
    <w:p w:rsidR="00BA5FA7" w:rsidRDefault="00BA5FA7" w:rsidP="002848F6">
      <w:pPr>
        <w:jc w:val="both"/>
      </w:pPr>
    </w:p>
    <w:p w:rsidR="005324EB" w:rsidRPr="002848F6" w:rsidRDefault="005324EB" w:rsidP="002848F6">
      <w:pPr>
        <w:jc w:val="both"/>
      </w:pPr>
      <w:r w:rsidRPr="002848F6">
        <w:t xml:space="preserve">На територията </w:t>
      </w:r>
      <w:r w:rsidRPr="002848F6">
        <w:rPr>
          <w:b/>
        </w:rPr>
        <w:t>Област София</w:t>
      </w:r>
      <w:r w:rsidRPr="002848F6">
        <w:t xml:space="preserve"> по информация на „Софийска вода“ АД няма населени места </w:t>
      </w:r>
      <w:r w:rsidR="003A2007" w:rsidRPr="002848F6">
        <w:t>с въведен режим на водоснабдяване</w:t>
      </w:r>
      <w:r w:rsidRPr="002848F6">
        <w:t>;</w:t>
      </w: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Стара Загора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572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700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lastRenderedPageBreak/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Стара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Загора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Ракитница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651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2848F6">
              <w:rPr>
                <w:color w:val="000000"/>
                <w:lang w:val="en-US" w:eastAsia="en-US"/>
              </w:rPr>
              <w:t>Самуилово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185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BC1285" w:rsidP="007E7439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836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ЕООД, гр. Стара Загора)</w:t>
      </w: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Търговище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596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724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Търговище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Пайдушко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146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Божурка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176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Пробуда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367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Алваново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177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Съединение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80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eastAsia="en-US"/>
              </w:rPr>
              <w:t>с.Братово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166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eastAsia="en-US"/>
              </w:rPr>
              <w:t>с.Цветница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65</w:t>
            </w:r>
          </w:p>
        </w:tc>
      </w:tr>
      <w:tr w:rsidR="00DF71E3" w:rsidRPr="002848F6" w:rsidTr="00A37518">
        <w:trPr>
          <w:trHeight w:val="31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E3" w:rsidRPr="002848F6" w:rsidRDefault="00DF71E3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E3" w:rsidRPr="00BC1285" w:rsidRDefault="00BC1285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Голямо Соколово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E3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E3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326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Омуртаг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C147BE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C147BE">
              <w:rPr>
                <w:color w:val="000000"/>
                <w:lang w:eastAsia="en-US"/>
              </w:rPr>
              <w:t>гр. Омуртаг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5039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5039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Величка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320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Красноселци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137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Беломорци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571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485101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Попово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Кардам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600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Заветно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82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Глогинка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315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Цар Асен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136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Паламарца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344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485101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Опака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Гърчиново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40</w:t>
            </w:r>
          </w:p>
        </w:tc>
      </w:tr>
      <w:tr w:rsidR="007D45D5" w:rsidRPr="002848F6" w:rsidTr="00E22749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Голямо Градище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879</w:t>
            </w:r>
          </w:p>
        </w:tc>
      </w:tr>
      <w:tr w:rsidR="00BC1285" w:rsidRPr="002848F6" w:rsidTr="00383A2E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Антоново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848F6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Халваджийско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</w:t>
            </w:r>
          </w:p>
        </w:tc>
      </w:tr>
      <w:tr w:rsidR="00BC1285" w:rsidRPr="002848F6" w:rsidTr="00383A2E">
        <w:trPr>
          <w:trHeight w:val="63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85" w:rsidRDefault="00BC128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285" w:rsidRDefault="00BC1285" w:rsidP="00BC1285">
            <w:pPr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C1285">
              <w:rPr>
                <w:color w:val="000000"/>
                <w:lang w:eastAsia="en-US"/>
              </w:rPr>
              <w:t>с. Банковец</w:t>
            </w:r>
          </w:p>
          <w:p w:rsidR="00BC1285" w:rsidRPr="002848F6" w:rsidRDefault="00BC1285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285" w:rsidRPr="002848F6" w:rsidRDefault="00BC128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F73051" w:rsidP="00BC1285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="00BC1285">
              <w:rPr>
                <w:color w:val="000000"/>
                <w:lang w:eastAsia="en-US"/>
              </w:rPr>
              <w:t>980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ООД, гр. Търговище)</w:t>
      </w:r>
    </w:p>
    <w:p w:rsidR="007D45D5" w:rsidRPr="002848F6" w:rsidRDefault="007D45D5" w:rsidP="002848F6">
      <w:pPr>
        <w:jc w:val="both"/>
      </w:pPr>
    </w:p>
    <w:p w:rsidR="004171B0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>Област Хасково</w:t>
      </w:r>
      <w:r w:rsidRPr="002848F6">
        <w:t xml:space="preserve"> </w:t>
      </w:r>
      <w:r w:rsidR="004171B0" w:rsidRPr="002848F6">
        <w:t>поради намален дебит на водоизточниците е въведен режим в следните населени места: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538"/>
        <w:gridCol w:w="1420"/>
        <w:gridCol w:w="1495"/>
        <w:gridCol w:w="1492"/>
        <w:gridCol w:w="1855"/>
      </w:tblGrid>
      <w:tr w:rsidR="004171B0" w:rsidRPr="002848F6" w:rsidTr="00A37518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4171B0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Ивайловград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 w:rsidRPr="002848F6">
              <w:t xml:space="preserve">с. </w:t>
            </w:r>
            <w:r>
              <w:t>Покрован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</w:pPr>
            <w:r>
              <w:t>53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</w:pPr>
            <w:r>
              <w:t>53</w:t>
            </w:r>
          </w:p>
        </w:tc>
      </w:tr>
      <w:tr w:rsidR="004171B0" w:rsidRPr="002848F6" w:rsidTr="00A375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1B0" w:rsidRPr="002848F6" w:rsidRDefault="004171B0" w:rsidP="00A37518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</w:tr>
    </w:tbl>
    <w:p w:rsidR="004171B0" w:rsidRPr="002848F6" w:rsidRDefault="004171B0" w:rsidP="004171B0">
      <w:pPr>
        <w:jc w:val="both"/>
        <w:rPr>
          <w:i/>
        </w:rPr>
      </w:pPr>
      <w:r w:rsidRPr="002848F6">
        <w:rPr>
          <w:i/>
        </w:rPr>
        <w:t xml:space="preserve">Източник: </w:t>
      </w:r>
      <w:r w:rsidRPr="004171B0">
        <w:rPr>
          <w:i/>
        </w:rPr>
        <w:t>Български ВиК Холдинг“ ЕАД („Водоснабдяване и канализация“ ЕООД, гр. Хасково)</w:t>
      </w:r>
    </w:p>
    <w:p w:rsidR="004171B0" w:rsidRDefault="004171B0" w:rsidP="002848F6">
      <w:pPr>
        <w:jc w:val="both"/>
      </w:pPr>
    </w:p>
    <w:p w:rsidR="00E900EF" w:rsidRDefault="00E900EF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Шумен </w:t>
      </w:r>
      <w:r w:rsidRPr="002848F6">
        <w:t>поради намален дебит на водоизточниците е въведен режим в следните населени места: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08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C96B12" w:rsidRDefault="00C96B1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Върбица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eastAsia="en-US"/>
              </w:rPr>
              <w:t>с.Конево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455DE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180</w:t>
            </w:r>
          </w:p>
        </w:tc>
      </w:tr>
      <w:tr w:rsidR="007D45D5" w:rsidRPr="002848F6" w:rsidTr="00C96B12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C96B12" w:rsidRDefault="00C96B12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Нови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пазар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Избул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371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Сечище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82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C96B12" w:rsidRDefault="00E900EF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633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ООД, гр. Шумен)</w:t>
      </w:r>
    </w:p>
    <w:p w:rsidR="007D45D5" w:rsidRPr="002848F6" w:rsidRDefault="007D45D5" w:rsidP="002848F6">
      <w:pPr>
        <w:jc w:val="both"/>
      </w:pPr>
    </w:p>
    <w:p w:rsidR="007D45D5" w:rsidRPr="002848F6" w:rsidRDefault="007D45D5" w:rsidP="002848F6">
      <w:pPr>
        <w:jc w:val="both"/>
      </w:pPr>
      <w:r w:rsidRPr="002848F6">
        <w:t xml:space="preserve">На територията на </w:t>
      </w:r>
      <w:r w:rsidRPr="002848F6">
        <w:rPr>
          <w:b/>
        </w:rPr>
        <w:t xml:space="preserve">Област Ямбол </w:t>
      </w:r>
      <w:r w:rsidRPr="002848F6">
        <w:t>поради пресъхнал водоизточник е въведен режим в следните населени места:</w:t>
      </w:r>
    </w:p>
    <w:tbl>
      <w:tblPr>
        <w:tblW w:w="8380" w:type="dxa"/>
        <w:tblInd w:w="-5" w:type="dxa"/>
        <w:tblLook w:val="04A0" w:firstRow="1" w:lastRow="0" w:firstColumn="1" w:lastColumn="0" w:noHBand="0" w:noVBand="1"/>
      </w:tblPr>
      <w:tblGrid>
        <w:gridCol w:w="580"/>
        <w:gridCol w:w="1420"/>
        <w:gridCol w:w="1420"/>
        <w:gridCol w:w="1508"/>
        <w:gridCol w:w="1492"/>
        <w:gridCol w:w="1960"/>
      </w:tblGrid>
      <w:tr w:rsidR="007D45D5" w:rsidRPr="002848F6" w:rsidTr="00E22749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Община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Град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Село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Обслужвано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Засегнато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население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2848F6">
              <w:rPr>
                <w:color w:val="000000"/>
                <w:lang w:val="en-US" w:eastAsia="en-US"/>
              </w:rPr>
              <w:t>режимно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848F6">
              <w:rPr>
                <w:color w:val="000000"/>
                <w:lang w:val="en-US" w:eastAsia="en-US"/>
              </w:rPr>
              <w:t>водоснабдяване</w:t>
            </w:r>
            <w:proofErr w:type="spellEnd"/>
            <w:r w:rsidRPr="002848F6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2848F6">
              <w:rPr>
                <w:color w:val="000000"/>
                <w:lang w:val="en-US" w:eastAsia="en-US"/>
              </w:rPr>
              <w:t>бр</w:t>
            </w:r>
            <w:proofErr w:type="spellEnd"/>
            <w:r w:rsidRPr="002848F6">
              <w:rPr>
                <w:color w:val="000000"/>
                <w:lang w:val="en-US" w:eastAsia="en-US"/>
              </w:rPr>
              <w:t>.)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Болярово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Вълчи извор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14</w:t>
            </w:r>
          </w:p>
        </w:tc>
      </w:tr>
      <w:tr w:rsidR="007D45D5" w:rsidRPr="002848F6" w:rsidTr="00E22749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с. Горска поляна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20</w:t>
            </w:r>
          </w:p>
        </w:tc>
      </w:tr>
      <w:tr w:rsidR="00134631" w:rsidRPr="002848F6" w:rsidTr="00FB4DDF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Елхово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 xml:space="preserve">с. Раздел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123</w:t>
            </w:r>
          </w:p>
        </w:tc>
      </w:tr>
      <w:tr w:rsidR="00134631" w:rsidRPr="002848F6" w:rsidTr="00FB4DDF">
        <w:trPr>
          <w:trHeight w:val="63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 xml:space="preserve">с. Голям </w:t>
            </w:r>
            <w:proofErr w:type="spellStart"/>
            <w:r w:rsidRPr="002848F6">
              <w:rPr>
                <w:color w:val="000000"/>
                <w:lang w:eastAsia="en-US"/>
              </w:rPr>
              <w:t>Дервен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eastAsia="en-US"/>
              </w:rPr>
              <w:t>46</w:t>
            </w:r>
          </w:p>
        </w:tc>
      </w:tr>
      <w:tr w:rsidR="00134631" w:rsidRPr="002848F6" w:rsidTr="00FB4DDF">
        <w:trPr>
          <w:trHeight w:val="63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Кирилово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31" w:rsidRPr="002848F6" w:rsidRDefault="00134631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188</w:t>
            </w:r>
          </w:p>
        </w:tc>
      </w:tr>
      <w:tr w:rsidR="007D45D5" w:rsidRPr="002848F6" w:rsidTr="00E22749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val="en-US" w:eastAsia="en-US"/>
              </w:rPr>
            </w:pPr>
            <w:r w:rsidRPr="002848F6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2848F6" w:rsidRDefault="007D45D5" w:rsidP="002848F6">
            <w:pPr>
              <w:spacing w:before="0" w:after="0" w:line="240" w:lineRule="auto"/>
              <w:ind w:firstLine="0"/>
              <w:rPr>
                <w:color w:val="000000"/>
                <w:lang w:val="en-US" w:eastAsia="en-US"/>
              </w:rPr>
            </w:pPr>
            <w:proofErr w:type="spellStart"/>
            <w:r w:rsidRPr="002848F6">
              <w:rPr>
                <w:color w:val="000000"/>
                <w:lang w:val="en-US" w:eastAsia="en-US"/>
              </w:rPr>
              <w:t>Общо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5D5" w:rsidRPr="004D6CBF" w:rsidRDefault="00596D4D" w:rsidP="002848F6">
            <w:pPr>
              <w:spacing w:before="0" w:after="0"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391</w:t>
            </w:r>
          </w:p>
        </w:tc>
      </w:tr>
    </w:tbl>
    <w:p w:rsidR="007D45D5" w:rsidRPr="002848F6" w:rsidRDefault="007D45D5" w:rsidP="002848F6">
      <w:pPr>
        <w:jc w:val="both"/>
        <w:rPr>
          <w:i/>
        </w:rPr>
      </w:pPr>
      <w:r w:rsidRPr="002848F6">
        <w:rPr>
          <w:i/>
        </w:rPr>
        <w:t>Източник: „Български ВиК Холдинг“ ЕАД („Водоснабдяване и канализация“ ЕООД, гр. Ямбол)</w:t>
      </w:r>
    </w:p>
    <w:p w:rsidR="007D45D5" w:rsidRPr="002848F6" w:rsidRDefault="007D45D5" w:rsidP="002848F6">
      <w:pPr>
        <w:jc w:val="both"/>
      </w:pPr>
      <w:r w:rsidRPr="002848F6">
        <w:t xml:space="preserve">Основни причини за нарушеното водоснабдяване са: намален дебит на водоизточниците, в следствие на климатичните промени и намаленото количество на валежите, силно нараснала консумация на питейна вода за непитейни нужди, компрометирана вътрешна водопроводна мрежа, компрометирани довеждащи водопроводи и нерегламентирано ползване на вода. </w:t>
      </w:r>
      <w:proofErr w:type="spellStart"/>
      <w:r w:rsidRPr="002848F6">
        <w:t>Водоподаването</w:t>
      </w:r>
      <w:proofErr w:type="spellEnd"/>
      <w:r w:rsidRPr="002848F6">
        <w:t xml:space="preserve"> се прекъсва по възможност през нощните часове.</w:t>
      </w:r>
    </w:p>
    <w:p w:rsidR="007D45D5" w:rsidRPr="002848F6" w:rsidRDefault="007D45D5" w:rsidP="002848F6">
      <w:pPr>
        <w:jc w:val="both"/>
      </w:pPr>
      <w:r w:rsidRPr="002848F6">
        <w:t>Действията на МРРБ са насочени към балансирано използване на наличните водни ресурси и насърчаване на опазването им.</w:t>
      </w:r>
    </w:p>
    <w:p w:rsidR="007D45D5" w:rsidRPr="002848F6" w:rsidRDefault="007D45D5" w:rsidP="002848F6">
      <w:pPr>
        <w:jc w:val="both"/>
      </w:pPr>
      <w:r w:rsidRPr="002848F6">
        <w:t>С писмо от началото на месец април, министърът е разпоредил на регионалните ВиК оператори:</w:t>
      </w:r>
    </w:p>
    <w:p w:rsidR="007D45D5" w:rsidRPr="002848F6" w:rsidRDefault="007D45D5" w:rsidP="002848F6">
      <w:pPr>
        <w:jc w:val="both"/>
      </w:pPr>
      <w:r w:rsidRPr="002848F6">
        <w:t>- Да създадат своевременна организация и да предприемат превантивни действия за почистване и поддържане на водоизточниците и санитарно-охранителните зони в добро експлоатационно състояние.</w:t>
      </w:r>
    </w:p>
    <w:p w:rsidR="007D45D5" w:rsidRPr="002848F6" w:rsidRDefault="007D45D5" w:rsidP="002848F6">
      <w:pPr>
        <w:jc w:val="both"/>
      </w:pPr>
      <w:r w:rsidRPr="002848F6">
        <w:lastRenderedPageBreak/>
        <w:t xml:space="preserve">- Да организират, в координация с </w:t>
      </w:r>
      <w:proofErr w:type="spellStart"/>
      <w:r w:rsidRPr="002848F6">
        <w:t>Басейновите</w:t>
      </w:r>
      <w:proofErr w:type="spellEnd"/>
      <w:r w:rsidRPr="002848F6">
        <w:t xml:space="preserve"> дирекции, проверка за състоянието на всички каптажи и съоръжения до края на месец май 2025 г.</w:t>
      </w:r>
    </w:p>
    <w:p w:rsidR="007D45D5" w:rsidRPr="002848F6" w:rsidRDefault="007D45D5" w:rsidP="002848F6">
      <w:pPr>
        <w:jc w:val="both"/>
      </w:pPr>
      <w:r w:rsidRPr="002848F6">
        <w:t>- Координирано с органите на местното самоуправление да осъществяват постоянен контрол и предприемат мерки за недопускане на нерегламентирано използване на питейна вода и привеждане на резервните водоизточници в готовност за експлоатация при необходимост.</w:t>
      </w:r>
    </w:p>
    <w:p w:rsidR="007D45D5" w:rsidRPr="002848F6" w:rsidRDefault="007D45D5" w:rsidP="002848F6">
      <w:pPr>
        <w:jc w:val="both"/>
      </w:pPr>
      <w:r w:rsidRPr="002848F6">
        <w:t xml:space="preserve">- Да обърнат особено внимание на населените места, които са били с нарушено </w:t>
      </w:r>
      <w:proofErr w:type="spellStart"/>
      <w:r w:rsidRPr="002848F6">
        <w:t>водоподаване</w:t>
      </w:r>
      <w:proofErr w:type="spellEnd"/>
      <w:r w:rsidRPr="002848F6">
        <w:t xml:space="preserve"> за дълъг период както през миналата година, така и тези които са към момента и да предложат конкретни решения за предприемане на своевременни действия за подобряване на водоснабдяването в тях.</w:t>
      </w:r>
    </w:p>
    <w:p w:rsidR="007D45D5" w:rsidRPr="002848F6" w:rsidRDefault="007D45D5" w:rsidP="002848F6">
      <w:pPr>
        <w:jc w:val="both"/>
      </w:pPr>
      <w:r w:rsidRPr="002848F6">
        <w:t>С писмо от министъра от началото на месец юни до всички собственици на публична общинска ВиК инфраструктура, във връзка с наблюдаващата се през последните години тенденция към засушаване и безводие на територията на страната и наличие на населени места с наложени ограничения/режими на подаването на вода, е обърнато внимание, че следва да бъдат предприети мерки и действия с цел пестеливо използване на водния ресурс и осигуряване на питейно-битово водоснабдяване на населението, както следва:</w:t>
      </w:r>
    </w:p>
    <w:p w:rsidR="00847255" w:rsidRPr="002848F6" w:rsidRDefault="00847255" w:rsidP="002848F6">
      <w:pPr>
        <w:spacing w:before="0" w:after="0"/>
        <w:jc w:val="both"/>
        <w:sectPr w:rsidR="00847255" w:rsidRPr="002848F6" w:rsidSect="0026490C">
          <w:headerReference w:type="default" r:id="rId7"/>
          <w:footerReference w:type="default" r:id="rId8"/>
          <w:headerReference w:type="first" r:id="rId9"/>
          <w:pgSz w:w="11906" w:h="16838" w:code="9"/>
          <w:pgMar w:top="1444" w:right="1134" w:bottom="567" w:left="1701" w:header="1134" w:footer="567" w:gutter="0"/>
          <w:pgNumType w:start="1"/>
          <w:cols w:space="708"/>
          <w:titlePg/>
          <w:docGrid w:linePitch="360"/>
        </w:sectPr>
      </w:pPr>
    </w:p>
    <w:p w:rsidR="007D45D5" w:rsidRPr="002848F6" w:rsidRDefault="007D45D5" w:rsidP="002848F6">
      <w:pPr>
        <w:jc w:val="both"/>
      </w:pPr>
      <w:r w:rsidRPr="002848F6">
        <w:lastRenderedPageBreak/>
        <w:t>- Да осъществяват както самостоятелно, така и координирано</w:t>
      </w:r>
      <w:r w:rsidRPr="002848F6" w:rsidDel="008E3BE6">
        <w:t xml:space="preserve"> </w:t>
      </w:r>
      <w:r w:rsidRPr="002848F6">
        <w:t>с ВиК операторите постоянен контрол и да предприемат мерки за недопускане на нерегламентирано използване на питейна вода.</w:t>
      </w:r>
    </w:p>
    <w:p w:rsidR="007D45D5" w:rsidRPr="002848F6" w:rsidRDefault="007D45D5" w:rsidP="002848F6">
      <w:pPr>
        <w:jc w:val="both"/>
      </w:pPr>
      <w:r w:rsidRPr="002848F6">
        <w:t xml:space="preserve">- Да се предприемат и действия, насочени към реконструкция на ВиК мрежата, с оглед намаляване на  загубите на вода. </w:t>
      </w:r>
    </w:p>
    <w:p w:rsidR="007D45D5" w:rsidRPr="002848F6" w:rsidRDefault="007D45D5" w:rsidP="002848F6">
      <w:pPr>
        <w:spacing w:before="0" w:after="0"/>
        <w:jc w:val="both"/>
      </w:pPr>
      <w:r w:rsidRPr="002848F6">
        <w:t>В случай на наличие на съществуващи водоизточници, включително резервни и други водоснабдителните мрежи и съоръжения, публична общинска собственост, които не са предадени за стопанисване, поддържане и експлоатация на ВиК операторите – общините да предприемат действия за окомплектоване</w:t>
      </w:r>
      <w:r w:rsidRPr="002848F6">
        <w:rPr>
          <w:lang w:val="en-US"/>
        </w:rPr>
        <w:t xml:space="preserve"> </w:t>
      </w:r>
      <w:r w:rsidRPr="002848F6">
        <w:t>на документация и предаване на активите чрез Асоциациите по ВиК на ВиК операторите с цел качествено и ефективно използване на възможностите на водоснабдителните системи.</w:t>
      </w:r>
    </w:p>
    <w:p w:rsidR="007D45D5" w:rsidRPr="002848F6" w:rsidRDefault="007D45D5" w:rsidP="002848F6">
      <w:pPr>
        <w:spacing w:before="0" w:after="0"/>
        <w:jc w:val="both"/>
      </w:pPr>
      <w:r w:rsidRPr="002848F6">
        <w:t xml:space="preserve">- При получаване на уведомление от ВиК оператора по отношение на пресъхване или силно намаляване на дебита на водоизточниците следва, в съответствие с § 2 от Допълнителните разпоредби на Наредба № 4 от 14 септември 2004 г. за условията и реда за присъединяване на потребителите и за ползване на водоснабдителните и канализационните системи, </w:t>
      </w:r>
      <w:proofErr w:type="spellStart"/>
      <w:r w:rsidRPr="002848F6">
        <w:rPr>
          <w:color w:val="000000"/>
          <w:lang w:val="en"/>
        </w:rPr>
        <w:t>териториалните</w:t>
      </w:r>
      <w:proofErr w:type="spellEnd"/>
      <w:r w:rsidRPr="002848F6">
        <w:rPr>
          <w:color w:val="000000"/>
          <w:lang w:val="en"/>
        </w:rPr>
        <w:t xml:space="preserve"> </w:t>
      </w:r>
      <w:proofErr w:type="spellStart"/>
      <w:r w:rsidRPr="002848F6">
        <w:rPr>
          <w:color w:val="000000"/>
          <w:lang w:val="en"/>
        </w:rPr>
        <w:t>органи</w:t>
      </w:r>
      <w:proofErr w:type="spellEnd"/>
      <w:r w:rsidRPr="002848F6">
        <w:rPr>
          <w:color w:val="000000"/>
          <w:lang w:val="en"/>
        </w:rPr>
        <w:t xml:space="preserve"> </w:t>
      </w:r>
      <w:proofErr w:type="spellStart"/>
      <w:r w:rsidRPr="002848F6">
        <w:rPr>
          <w:color w:val="000000"/>
          <w:lang w:val="en"/>
        </w:rPr>
        <w:t>на</w:t>
      </w:r>
      <w:proofErr w:type="spellEnd"/>
      <w:r w:rsidRPr="002848F6">
        <w:rPr>
          <w:color w:val="000000"/>
          <w:lang w:val="en"/>
        </w:rPr>
        <w:t xml:space="preserve"> </w:t>
      </w:r>
      <w:proofErr w:type="spellStart"/>
      <w:r w:rsidRPr="002848F6">
        <w:rPr>
          <w:color w:val="000000"/>
          <w:lang w:val="en"/>
        </w:rPr>
        <w:t>изпълнителната</w:t>
      </w:r>
      <w:proofErr w:type="spellEnd"/>
      <w:r w:rsidRPr="002848F6">
        <w:rPr>
          <w:color w:val="000000"/>
          <w:lang w:val="en"/>
        </w:rPr>
        <w:t xml:space="preserve"> </w:t>
      </w:r>
      <w:proofErr w:type="spellStart"/>
      <w:r w:rsidRPr="002848F6">
        <w:rPr>
          <w:color w:val="000000"/>
          <w:lang w:val="en"/>
        </w:rPr>
        <w:t>власт</w:t>
      </w:r>
      <w:proofErr w:type="spellEnd"/>
      <w:r w:rsidRPr="002848F6">
        <w:rPr>
          <w:color w:val="000000"/>
        </w:rPr>
        <w:t xml:space="preserve">, </w:t>
      </w:r>
      <w:r w:rsidRPr="002848F6">
        <w:t xml:space="preserve">координирано с ВиК оператора да предприемат действия за въвеждане на: режим на </w:t>
      </w:r>
      <w:proofErr w:type="spellStart"/>
      <w:r w:rsidRPr="002848F6">
        <w:t>водоползване</w:t>
      </w:r>
      <w:proofErr w:type="spellEnd"/>
      <w:r w:rsidRPr="002848F6">
        <w:t xml:space="preserve">, лимити на </w:t>
      </w:r>
      <w:proofErr w:type="spellStart"/>
      <w:r w:rsidRPr="002848F6">
        <w:t>водопотребление</w:t>
      </w:r>
      <w:proofErr w:type="spellEnd"/>
      <w:r w:rsidRPr="002848F6">
        <w:t xml:space="preserve">, ограничения във </w:t>
      </w:r>
      <w:proofErr w:type="spellStart"/>
      <w:r w:rsidRPr="002848F6">
        <w:t>водоползването</w:t>
      </w:r>
      <w:proofErr w:type="spellEnd"/>
      <w:r w:rsidRPr="002848F6">
        <w:t>, като забрана на ползването на питейна вода за напояване, поливане на зелени площи, миене на улици, моторни превозни средства, балкони и други, с цел икономично използване на питейната вода. Предвид високата обществена значимост и сериозността на посочените проблеми, свързани с водоснабдяването на населените места, следва да се обърне специално внимание и на оказването на съдействие от местните власти на ВиК операторите по отношение на изпълнението на изискванията на екологичното и териториално устройственото законодателство при реконструкция и доизграждане на водоснабдителна инфраструктура.</w:t>
      </w:r>
    </w:p>
    <w:sectPr w:rsidR="007D45D5" w:rsidRPr="002848F6" w:rsidSect="00776B70">
      <w:footerReference w:type="default" r:id="rId10"/>
      <w:footerReference w:type="first" r:id="rId11"/>
      <w:pgSz w:w="11906" w:h="16838" w:code="9"/>
      <w:pgMar w:top="1444" w:right="1134" w:bottom="567" w:left="1701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18" w:rsidRDefault="00A37518">
      <w:r>
        <w:separator/>
      </w:r>
    </w:p>
  </w:endnote>
  <w:endnote w:type="continuationSeparator" w:id="0">
    <w:p w:rsidR="00A37518" w:rsidRDefault="00A3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177796"/>
      <w:docPartObj>
        <w:docPartGallery w:val="Page Numbers (Bottom of Page)"/>
        <w:docPartUnique/>
      </w:docPartObj>
    </w:sdtPr>
    <w:sdtEndPr/>
    <w:sdtContent>
      <w:sdt>
        <w:sdtPr>
          <w:id w:val="1626653302"/>
          <w:docPartObj>
            <w:docPartGallery w:val="Page Numbers (Top of Page)"/>
            <w:docPartUnique/>
          </w:docPartObj>
        </w:sdtPr>
        <w:sdtEndPr/>
        <w:sdtContent>
          <w:p w:rsidR="00A37518" w:rsidRDefault="00A37518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0014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70014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803398"/>
      <w:docPartObj>
        <w:docPartGallery w:val="Page Numbers (Bottom of Page)"/>
        <w:docPartUnique/>
      </w:docPartObj>
    </w:sdtPr>
    <w:sdtEndPr/>
    <w:sdtContent>
      <w:sdt>
        <w:sdtPr>
          <w:id w:val="-1376839315"/>
          <w:docPartObj>
            <w:docPartGallery w:val="Page Numbers (Top of Page)"/>
            <w:docPartUnique/>
          </w:docPartObj>
        </w:sdtPr>
        <w:sdtEndPr/>
        <w:sdtContent>
          <w:p w:rsidR="00A37518" w:rsidRPr="00A503EB" w:rsidRDefault="00A37518" w:rsidP="00DD1F78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гр. София, ул. </w:t>
            </w:r>
            <w:r>
              <w:rPr>
                <w:sz w:val="20"/>
                <w:szCs w:val="20"/>
                <w:lang w:val="en-US"/>
              </w:rPr>
              <w:t>„</w:t>
            </w:r>
            <w:r>
              <w:rPr>
                <w:sz w:val="20"/>
                <w:szCs w:val="20"/>
              </w:rPr>
              <w:t>Св.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Св. Кирил и Методий</w:t>
            </w:r>
            <w:proofErr w:type="gramStart"/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</w:rPr>
              <w:t xml:space="preserve"> №</w:t>
            </w:r>
            <w:proofErr w:type="gramEnd"/>
            <w:r>
              <w:rPr>
                <w:sz w:val="20"/>
                <w:szCs w:val="20"/>
              </w:rPr>
              <w:t>1</w:t>
            </w:r>
            <w:r w:rsidRPr="00A503EB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>-1</w:t>
            </w:r>
            <w:r w:rsidRPr="00A503EB">
              <w:rPr>
                <w:sz w:val="20"/>
                <w:szCs w:val="20"/>
                <w:lang w:val="ru-RU"/>
              </w:rPr>
              <w:t>9</w:t>
            </w:r>
          </w:p>
          <w:p w:rsidR="00A37518" w:rsidRPr="005845A9" w:rsidRDefault="00A37518" w:rsidP="00DD1F78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845A9">
              <w:rPr>
                <w:sz w:val="20"/>
                <w:szCs w:val="20"/>
              </w:rPr>
              <w:t>тел.</w:t>
            </w:r>
            <w:r w:rsidRPr="005845A9">
              <w:rPr>
                <w:sz w:val="20"/>
                <w:szCs w:val="20"/>
                <w:lang w:val="ru-RU"/>
              </w:rPr>
              <w:t xml:space="preserve"> </w:t>
            </w:r>
            <w:r w:rsidRPr="005845A9">
              <w:rPr>
                <w:sz w:val="20"/>
                <w:szCs w:val="20"/>
                <w:lang w:val="ru-RU"/>
              </w:rPr>
              <w:t>9405 900</w:t>
            </w:r>
            <w:r w:rsidRPr="005845A9">
              <w:rPr>
                <w:sz w:val="20"/>
                <w:szCs w:val="20"/>
              </w:rPr>
              <w:t>, факс</w:t>
            </w:r>
            <w:r w:rsidRPr="005845A9">
              <w:rPr>
                <w:sz w:val="20"/>
                <w:szCs w:val="20"/>
                <w:lang w:val="ru-RU"/>
              </w:rPr>
              <w:t xml:space="preserve"> 987 25 17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5845A9">
              <w:rPr>
                <w:sz w:val="20"/>
                <w:szCs w:val="20"/>
              </w:rPr>
              <w:t>e-</w:t>
            </w:r>
            <w:proofErr w:type="spellStart"/>
            <w:r w:rsidRPr="005845A9">
              <w:rPr>
                <w:sz w:val="20"/>
                <w:szCs w:val="20"/>
              </w:rPr>
              <w:t>mail</w:t>
            </w:r>
            <w:proofErr w:type="spellEnd"/>
            <w:r w:rsidRPr="005845A9">
              <w:rPr>
                <w:sz w:val="20"/>
                <w:szCs w:val="20"/>
              </w:rPr>
              <w:t>: e-mrrb@mrrb.government.bg</w:t>
            </w:r>
          </w:p>
          <w:p w:rsidR="00A37518" w:rsidRDefault="00A37518" w:rsidP="00DD1F78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ind w:firstLine="0"/>
              <w:jc w:val="center"/>
            </w:pPr>
            <w:r w:rsidRPr="005845A9">
              <w:rPr>
                <w:sz w:val="20"/>
                <w:szCs w:val="20"/>
              </w:rPr>
              <w:t>www.mrrb.bg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18" w:rsidRPr="00A503EB" w:rsidRDefault="00A37518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  <w:lang w:val="ru-RU"/>
      </w:rPr>
    </w:pPr>
    <w:r>
      <w:rPr>
        <w:sz w:val="20"/>
        <w:szCs w:val="20"/>
      </w:rPr>
      <w:t xml:space="preserve">гр. София, ул. </w:t>
    </w:r>
    <w:r>
      <w:rPr>
        <w:sz w:val="20"/>
        <w:szCs w:val="20"/>
        <w:lang w:val="en-US"/>
      </w:rPr>
      <w:t>„</w:t>
    </w:r>
    <w:r>
      <w:rPr>
        <w:sz w:val="20"/>
        <w:szCs w:val="20"/>
      </w:rPr>
      <w:t>Св.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Св. Кирил и Методий</w:t>
    </w:r>
    <w:proofErr w:type="gramStart"/>
    <w:r>
      <w:rPr>
        <w:sz w:val="20"/>
        <w:szCs w:val="20"/>
        <w:lang w:val="en-US"/>
      </w:rPr>
      <w:t>“</w:t>
    </w:r>
    <w:r>
      <w:rPr>
        <w:sz w:val="20"/>
        <w:szCs w:val="20"/>
      </w:rPr>
      <w:t xml:space="preserve"> №</w:t>
    </w:r>
    <w:proofErr w:type="gramEnd"/>
    <w:r>
      <w:rPr>
        <w:sz w:val="20"/>
        <w:szCs w:val="20"/>
      </w:rPr>
      <w:t>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:rsidR="00A37518" w:rsidRDefault="00A37518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тел.</w:t>
    </w:r>
    <w:r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94</w:t>
    </w:r>
    <w:r w:rsidRPr="00A503EB">
      <w:rPr>
        <w:sz w:val="20"/>
        <w:szCs w:val="20"/>
        <w:lang w:val="ru-RU"/>
      </w:rPr>
      <w:t>05</w:t>
    </w:r>
    <w:r w:rsidRPr="00DF1289">
      <w:rPr>
        <w:sz w:val="20"/>
        <w:szCs w:val="20"/>
        <w:lang w:val="ru-RU"/>
      </w:rPr>
      <w:t xml:space="preserve"> </w:t>
    </w:r>
    <w:r w:rsidRPr="00A503EB">
      <w:rPr>
        <w:sz w:val="20"/>
        <w:szCs w:val="20"/>
        <w:lang w:val="ru-RU"/>
      </w:rPr>
      <w:t>9</w:t>
    </w:r>
    <w:r w:rsidRPr="00DF1289">
      <w:rPr>
        <w:sz w:val="20"/>
        <w:szCs w:val="20"/>
        <w:lang w:val="ru-RU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  <w:r w:rsidRPr="004D67CA">
      <w:rPr>
        <w:rStyle w:val="Hyperlink"/>
        <w:sz w:val="20"/>
        <w:szCs w:val="20"/>
        <w:lang w:val="en-US"/>
      </w:rPr>
      <w:t xml:space="preserve"> </w:t>
    </w:r>
    <w:r w:rsidRPr="004D67CA">
      <w:t>e-</w:t>
    </w:r>
    <w:proofErr w:type="spellStart"/>
    <w:r w:rsidRPr="004D67CA">
      <w:t>mail</w:t>
    </w:r>
    <w:proofErr w:type="spellEnd"/>
    <w:r w:rsidRPr="004D67CA">
      <w:t>: e-mrrb@mrrb.government.bg</w:t>
    </w:r>
  </w:p>
  <w:p w:rsidR="00A37518" w:rsidRPr="004D67CA" w:rsidRDefault="00A70014" w:rsidP="00306167">
    <w:pPr>
      <w:pStyle w:val="Footer"/>
      <w:tabs>
        <w:tab w:val="clear" w:pos="9072"/>
        <w:tab w:val="right" w:pos="9071"/>
      </w:tabs>
      <w:ind w:firstLine="0"/>
      <w:jc w:val="center"/>
      <w:rPr>
        <w:sz w:val="20"/>
        <w:szCs w:val="20"/>
      </w:rPr>
    </w:pPr>
    <w:hyperlink r:id="rId1" w:history="1">
      <w:r w:rsidR="00A37518" w:rsidRPr="004D67CA">
        <w:t>www.mrrb.government.bg</w:t>
      </w:r>
    </w:hyperlink>
    <w:r w:rsidR="00A37518" w:rsidRPr="004D67CA"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18" w:rsidRDefault="00A37518">
      <w:r>
        <w:separator/>
      </w:r>
    </w:p>
  </w:footnote>
  <w:footnote w:type="continuationSeparator" w:id="0">
    <w:p w:rsidR="00A37518" w:rsidRDefault="00A3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A37518" w:rsidTr="00776B70">
      <w:tc>
        <w:tcPr>
          <w:tcW w:w="9211" w:type="dxa"/>
        </w:tcPr>
        <w:p w:rsidR="00A37518" w:rsidRPr="00A860B6" w:rsidRDefault="00A37518" w:rsidP="00776B70">
          <w:pPr>
            <w:pStyle w:val="Header"/>
            <w:ind w:firstLine="0"/>
            <w:jc w:val="center"/>
          </w:pPr>
          <w:r>
            <w:t>справка</w:t>
          </w:r>
        </w:p>
      </w:tc>
    </w:tr>
  </w:tbl>
  <w:p w:rsidR="00A37518" w:rsidRPr="007D45D5" w:rsidRDefault="00A37518" w:rsidP="007D45D5">
    <w:pPr>
      <w:pStyle w:val="Header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0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8"/>
      <w:gridCol w:w="7380"/>
    </w:tblGrid>
    <w:tr w:rsidR="00A37518" w:rsidTr="00023F0A">
      <w:trPr>
        <w:trHeight w:val="1445"/>
      </w:trPr>
      <w:tc>
        <w:tcPr>
          <w:tcW w:w="1728" w:type="dxa"/>
        </w:tcPr>
        <w:p w:rsidR="00A37518" w:rsidRDefault="00A37518" w:rsidP="00B25E5C">
          <w:pPr>
            <w:ind w:firstLine="0"/>
            <w:jc w:val="center"/>
            <w:rPr>
              <w:b/>
              <w:lang w:val="en-US"/>
            </w:rPr>
          </w:pPr>
        </w:p>
      </w:tc>
      <w:tc>
        <w:tcPr>
          <w:tcW w:w="7380" w:type="dxa"/>
          <w:vAlign w:val="center"/>
        </w:tcPr>
        <w:p w:rsidR="00A37518" w:rsidRDefault="00A37518" w:rsidP="008B1B75">
          <w:pPr>
            <w:ind w:firstLine="0"/>
            <w:jc w:val="center"/>
            <w:rPr>
              <w:rFonts w:asciiTheme="minorHAnsi" w:hAnsiTheme="minorHAnsi"/>
              <w:b/>
            </w:rPr>
          </w:pPr>
          <w:r w:rsidRPr="00821983">
            <w:rPr>
              <w:rFonts w:ascii="Times New Roman Bold" w:hAnsi="Times New Roman Bold" w:hint="eastAsia"/>
              <w:b/>
            </w:rPr>
            <w:t>МИНИСТ</w:t>
          </w:r>
          <w:r w:rsidRPr="00AA1A78">
            <w:rPr>
              <w:rFonts w:ascii="Times New Roman Bold" w:hAnsi="Times New Roman Bold"/>
              <w:b/>
            </w:rPr>
            <w:t>ЕРСТВО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НА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РЕГИОНАЛНОТО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РАЗВИТИЕ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И</w:t>
          </w:r>
          <w:r w:rsidRPr="00821983">
            <w:rPr>
              <w:rFonts w:ascii="Times New Roman Bold" w:hAnsi="Times New Roman Bold"/>
              <w:b/>
            </w:rPr>
            <w:t xml:space="preserve"> </w:t>
          </w:r>
          <w:r w:rsidRPr="00821983">
            <w:rPr>
              <w:rFonts w:ascii="Times New Roman Bold" w:hAnsi="Times New Roman Bold" w:hint="eastAsia"/>
              <w:b/>
            </w:rPr>
            <w:t>БЛАГОУСТРОЙСТВОТО</w:t>
          </w:r>
        </w:p>
        <w:p w:rsidR="00A37518" w:rsidRPr="00821983" w:rsidRDefault="00A37518" w:rsidP="00B25E5C">
          <w:pPr>
            <w:ind w:firstLine="0"/>
            <w:jc w:val="center"/>
            <w:rPr>
              <w:rFonts w:ascii="Times New Roman Bold" w:hAnsi="Times New Roman Bold"/>
              <w:b/>
              <w:lang w:val="en-US"/>
            </w:rPr>
          </w:pPr>
        </w:p>
      </w:tc>
    </w:tr>
  </w:tbl>
  <w:p w:rsidR="00A37518" w:rsidRPr="008B1B75" w:rsidRDefault="00A37518" w:rsidP="004D67CA">
    <w:pPr>
      <w:ind w:firstLine="0"/>
      <w:rPr>
        <w:b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B09"/>
    <w:multiLevelType w:val="hybridMultilevel"/>
    <w:tmpl w:val="52C85C08"/>
    <w:lvl w:ilvl="0" w:tplc="354069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DB0662"/>
    <w:multiLevelType w:val="hybridMultilevel"/>
    <w:tmpl w:val="8446E654"/>
    <w:lvl w:ilvl="0" w:tplc="8F2E7B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D5"/>
    <w:rsid w:val="00011EAB"/>
    <w:rsid w:val="00017451"/>
    <w:rsid w:val="00023F0A"/>
    <w:rsid w:val="00032511"/>
    <w:rsid w:val="0004404B"/>
    <w:rsid w:val="000752F4"/>
    <w:rsid w:val="0008513C"/>
    <w:rsid w:val="0008612E"/>
    <w:rsid w:val="000A5F38"/>
    <w:rsid w:val="000C1CF2"/>
    <w:rsid w:val="000C3B8C"/>
    <w:rsid w:val="000C778F"/>
    <w:rsid w:val="000D74C7"/>
    <w:rsid w:val="00114430"/>
    <w:rsid w:val="001169DA"/>
    <w:rsid w:val="00120D09"/>
    <w:rsid w:val="00122688"/>
    <w:rsid w:val="00127EED"/>
    <w:rsid w:val="00134631"/>
    <w:rsid w:val="001432F0"/>
    <w:rsid w:val="00145E77"/>
    <w:rsid w:val="001468C9"/>
    <w:rsid w:val="00146ABA"/>
    <w:rsid w:val="001570AC"/>
    <w:rsid w:val="00166203"/>
    <w:rsid w:val="00175A42"/>
    <w:rsid w:val="00182D13"/>
    <w:rsid w:val="00184F67"/>
    <w:rsid w:val="00190135"/>
    <w:rsid w:val="001A0507"/>
    <w:rsid w:val="001A0612"/>
    <w:rsid w:val="001A5B9C"/>
    <w:rsid w:val="001E1860"/>
    <w:rsid w:val="001F30E8"/>
    <w:rsid w:val="001F550E"/>
    <w:rsid w:val="00221D9C"/>
    <w:rsid w:val="002344B6"/>
    <w:rsid w:val="002414DF"/>
    <w:rsid w:val="0024205F"/>
    <w:rsid w:val="00246101"/>
    <w:rsid w:val="002566D6"/>
    <w:rsid w:val="002644F7"/>
    <w:rsid w:val="0026490C"/>
    <w:rsid w:val="00272B22"/>
    <w:rsid w:val="002848F6"/>
    <w:rsid w:val="00290E1D"/>
    <w:rsid w:val="002E1186"/>
    <w:rsid w:val="002E2B51"/>
    <w:rsid w:val="002F23D9"/>
    <w:rsid w:val="00306167"/>
    <w:rsid w:val="00322AD7"/>
    <w:rsid w:val="003312DA"/>
    <w:rsid w:val="00344DDA"/>
    <w:rsid w:val="0035704D"/>
    <w:rsid w:val="0036177C"/>
    <w:rsid w:val="003622CA"/>
    <w:rsid w:val="003736FE"/>
    <w:rsid w:val="0037679B"/>
    <w:rsid w:val="003839C1"/>
    <w:rsid w:val="003856BE"/>
    <w:rsid w:val="0038633A"/>
    <w:rsid w:val="0039715C"/>
    <w:rsid w:val="003A2007"/>
    <w:rsid w:val="003A46C5"/>
    <w:rsid w:val="003B01AF"/>
    <w:rsid w:val="003C3585"/>
    <w:rsid w:val="003D0B96"/>
    <w:rsid w:val="003D73BA"/>
    <w:rsid w:val="00405587"/>
    <w:rsid w:val="00411956"/>
    <w:rsid w:val="0041296D"/>
    <w:rsid w:val="004171B0"/>
    <w:rsid w:val="004210EC"/>
    <w:rsid w:val="00445216"/>
    <w:rsid w:val="00455DE5"/>
    <w:rsid w:val="00457358"/>
    <w:rsid w:val="00475D52"/>
    <w:rsid w:val="00481462"/>
    <w:rsid w:val="00485101"/>
    <w:rsid w:val="00485EC5"/>
    <w:rsid w:val="0049182A"/>
    <w:rsid w:val="00493008"/>
    <w:rsid w:val="00495290"/>
    <w:rsid w:val="004956B7"/>
    <w:rsid w:val="00497E32"/>
    <w:rsid w:val="004A20C2"/>
    <w:rsid w:val="004A6D4E"/>
    <w:rsid w:val="004A7107"/>
    <w:rsid w:val="004C46C8"/>
    <w:rsid w:val="004D134E"/>
    <w:rsid w:val="004D49C2"/>
    <w:rsid w:val="004D67CA"/>
    <w:rsid w:val="004D6CBF"/>
    <w:rsid w:val="004E21D1"/>
    <w:rsid w:val="00522E2B"/>
    <w:rsid w:val="00530AD0"/>
    <w:rsid w:val="005324EB"/>
    <w:rsid w:val="00535BDE"/>
    <w:rsid w:val="00540542"/>
    <w:rsid w:val="00551210"/>
    <w:rsid w:val="005566A1"/>
    <w:rsid w:val="00564A1E"/>
    <w:rsid w:val="00566649"/>
    <w:rsid w:val="00572029"/>
    <w:rsid w:val="0057682A"/>
    <w:rsid w:val="005860F1"/>
    <w:rsid w:val="005924F2"/>
    <w:rsid w:val="00594D1E"/>
    <w:rsid w:val="00596D4D"/>
    <w:rsid w:val="00597130"/>
    <w:rsid w:val="005A4C22"/>
    <w:rsid w:val="005B32BB"/>
    <w:rsid w:val="005C3210"/>
    <w:rsid w:val="005C75AB"/>
    <w:rsid w:val="005F0FEA"/>
    <w:rsid w:val="00615AD9"/>
    <w:rsid w:val="00616A12"/>
    <w:rsid w:val="0065364C"/>
    <w:rsid w:val="00654B64"/>
    <w:rsid w:val="006552CC"/>
    <w:rsid w:val="00665834"/>
    <w:rsid w:val="006665A9"/>
    <w:rsid w:val="006706A5"/>
    <w:rsid w:val="00671183"/>
    <w:rsid w:val="00675FF4"/>
    <w:rsid w:val="00680093"/>
    <w:rsid w:val="006820D8"/>
    <w:rsid w:val="00682E20"/>
    <w:rsid w:val="006913AF"/>
    <w:rsid w:val="0069685D"/>
    <w:rsid w:val="006B7259"/>
    <w:rsid w:val="006B7617"/>
    <w:rsid w:val="006B7F91"/>
    <w:rsid w:val="006C03A0"/>
    <w:rsid w:val="006C089E"/>
    <w:rsid w:val="006D33C5"/>
    <w:rsid w:val="006E4577"/>
    <w:rsid w:val="006E6BF2"/>
    <w:rsid w:val="006E712C"/>
    <w:rsid w:val="006F0B70"/>
    <w:rsid w:val="006F1C45"/>
    <w:rsid w:val="006F5902"/>
    <w:rsid w:val="00701B7B"/>
    <w:rsid w:val="00710C77"/>
    <w:rsid w:val="0071176D"/>
    <w:rsid w:val="00724DCD"/>
    <w:rsid w:val="00740F73"/>
    <w:rsid w:val="00744568"/>
    <w:rsid w:val="007473E6"/>
    <w:rsid w:val="00753B46"/>
    <w:rsid w:val="007633B2"/>
    <w:rsid w:val="00766AF9"/>
    <w:rsid w:val="00773444"/>
    <w:rsid w:val="00776B70"/>
    <w:rsid w:val="007A26D0"/>
    <w:rsid w:val="007B0EC7"/>
    <w:rsid w:val="007B4D1F"/>
    <w:rsid w:val="007B505A"/>
    <w:rsid w:val="007C0D99"/>
    <w:rsid w:val="007C298C"/>
    <w:rsid w:val="007D45D5"/>
    <w:rsid w:val="007D4C7A"/>
    <w:rsid w:val="007E7439"/>
    <w:rsid w:val="007F17D1"/>
    <w:rsid w:val="00800034"/>
    <w:rsid w:val="00810822"/>
    <w:rsid w:val="00821983"/>
    <w:rsid w:val="00826011"/>
    <w:rsid w:val="008373A4"/>
    <w:rsid w:val="00847255"/>
    <w:rsid w:val="008633B2"/>
    <w:rsid w:val="00863552"/>
    <w:rsid w:val="0087415D"/>
    <w:rsid w:val="00883DAD"/>
    <w:rsid w:val="0089321C"/>
    <w:rsid w:val="008B0255"/>
    <w:rsid w:val="008B0AB0"/>
    <w:rsid w:val="008B1B75"/>
    <w:rsid w:val="008D0C53"/>
    <w:rsid w:val="008D6906"/>
    <w:rsid w:val="008F3CCC"/>
    <w:rsid w:val="00912CD2"/>
    <w:rsid w:val="0091547C"/>
    <w:rsid w:val="0091624A"/>
    <w:rsid w:val="00917D1E"/>
    <w:rsid w:val="009207DD"/>
    <w:rsid w:val="00932E74"/>
    <w:rsid w:val="00945767"/>
    <w:rsid w:val="00960ACC"/>
    <w:rsid w:val="0098299E"/>
    <w:rsid w:val="00991C0F"/>
    <w:rsid w:val="00991FBE"/>
    <w:rsid w:val="009B7818"/>
    <w:rsid w:val="009D0649"/>
    <w:rsid w:val="009E2D15"/>
    <w:rsid w:val="009F699D"/>
    <w:rsid w:val="00A13E81"/>
    <w:rsid w:val="00A1592E"/>
    <w:rsid w:val="00A166F2"/>
    <w:rsid w:val="00A30124"/>
    <w:rsid w:val="00A3041D"/>
    <w:rsid w:val="00A30D86"/>
    <w:rsid w:val="00A370D6"/>
    <w:rsid w:val="00A37518"/>
    <w:rsid w:val="00A43A6A"/>
    <w:rsid w:val="00A503EB"/>
    <w:rsid w:val="00A56504"/>
    <w:rsid w:val="00A70014"/>
    <w:rsid w:val="00A74520"/>
    <w:rsid w:val="00A860B6"/>
    <w:rsid w:val="00A86CE8"/>
    <w:rsid w:val="00A87F32"/>
    <w:rsid w:val="00A9233E"/>
    <w:rsid w:val="00AA5C91"/>
    <w:rsid w:val="00AB3095"/>
    <w:rsid w:val="00AB4460"/>
    <w:rsid w:val="00AB673B"/>
    <w:rsid w:val="00AF588D"/>
    <w:rsid w:val="00B25E5C"/>
    <w:rsid w:val="00B30D26"/>
    <w:rsid w:val="00B35552"/>
    <w:rsid w:val="00B50637"/>
    <w:rsid w:val="00B55E61"/>
    <w:rsid w:val="00B7444F"/>
    <w:rsid w:val="00B83154"/>
    <w:rsid w:val="00BA5FA7"/>
    <w:rsid w:val="00BA7270"/>
    <w:rsid w:val="00BA7485"/>
    <w:rsid w:val="00BA7B65"/>
    <w:rsid w:val="00BC1285"/>
    <w:rsid w:val="00BC12BD"/>
    <w:rsid w:val="00BD00B3"/>
    <w:rsid w:val="00BD278F"/>
    <w:rsid w:val="00BD7F4D"/>
    <w:rsid w:val="00BE0511"/>
    <w:rsid w:val="00BE6F68"/>
    <w:rsid w:val="00BF0F31"/>
    <w:rsid w:val="00BF1C66"/>
    <w:rsid w:val="00BF39BB"/>
    <w:rsid w:val="00C058D1"/>
    <w:rsid w:val="00C12762"/>
    <w:rsid w:val="00C140A6"/>
    <w:rsid w:val="00C147BE"/>
    <w:rsid w:val="00C25530"/>
    <w:rsid w:val="00C43DBF"/>
    <w:rsid w:val="00C507DA"/>
    <w:rsid w:val="00C509ED"/>
    <w:rsid w:val="00C60E66"/>
    <w:rsid w:val="00C90AE0"/>
    <w:rsid w:val="00C9128E"/>
    <w:rsid w:val="00C96B12"/>
    <w:rsid w:val="00CB7901"/>
    <w:rsid w:val="00CC5AC8"/>
    <w:rsid w:val="00CD6638"/>
    <w:rsid w:val="00CE499A"/>
    <w:rsid w:val="00D0007E"/>
    <w:rsid w:val="00D03BE0"/>
    <w:rsid w:val="00D3393A"/>
    <w:rsid w:val="00D34E68"/>
    <w:rsid w:val="00D66EDB"/>
    <w:rsid w:val="00D67242"/>
    <w:rsid w:val="00D706DD"/>
    <w:rsid w:val="00D71DF1"/>
    <w:rsid w:val="00D744B9"/>
    <w:rsid w:val="00D85E64"/>
    <w:rsid w:val="00DC2D67"/>
    <w:rsid w:val="00DC6799"/>
    <w:rsid w:val="00DD0C05"/>
    <w:rsid w:val="00DD1F78"/>
    <w:rsid w:val="00DD3DFE"/>
    <w:rsid w:val="00DF1289"/>
    <w:rsid w:val="00DF2FD9"/>
    <w:rsid w:val="00DF71E3"/>
    <w:rsid w:val="00E04288"/>
    <w:rsid w:val="00E15176"/>
    <w:rsid w:val="00E168C7"/>
    <w:rsid w:val="00E22749"/>
    <w:rsid w:val="00E461C9"/>
    <w:rsid w:val="00E53F91"/>
    <w:rsid w:val="00E61CDE"/>
    <w:rsid w:val="00E866AA"/>
    <w:rsid w:val="00E900EF"/>
    <w:rsid w:val="00EA2D8C"/>
    <w:rsid w:val="00EA5182"/>
    <w:rsid w:val="00EB3DEA"/>
    <w:rsid w:val="00EC02E4"/>
    <w:rsid w:val="00EF3208"/>
    <w:rsid w:val="00F1484F"/>
    <w:rsid w:val="00F43052"/>
    <w:rsid w:val="00F456F5"/>
    <w:rsid w:val="00F45CA6"/>
    <w:rsid w:val="00F60F76"/>
    <w:rsid w:val="00F66B47"/>
    <w:rsid w:val="00F73051"/>
    <w:rsid w:val="00F96D92"/>
    <w:rsid w:val="00FB4F90"/>
    <w:rsid w:val="00FC01EE"/>
    <w:rsid w:val="00FC15D0"/>
    <w:rsid w:val="00FC4755"/>
    <w:rsid w:val="00FD2825"/>
    <w:rsid w:val="00FD600F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56A116"/>
  <w15:docId w15:val="{F7168FAF-0E76-4F6C-8114-E4494984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D45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45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D45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4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45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4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4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istova.S\Downloads\1D3_Minister%20(4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1D3_Minister (42).dotx</Template>
  <TotalTime>343</TotalTime>
  <Pages>14</Pages>
  <Words>2323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16114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OEM</dc:creator>
  <cp:lastModifiedBy>MIGLENA VASILEVA LAVOVA</cp:lastModifiedBy>
  <cp:revision>126</cp:revision>
  <cp:lastPrinted>2018-08-21T12:42:00Z</cp:lastPrinted>
  <dcterms:created xsi:type="dcterms:W3CDTF">2025-10-09T15:27:00Z</dcterms:created>
  <dcterms:modified xsi:type="dcterms:W3CDTF">2025-10-20T15:52:00Z</dcterms:modified>
</cp:coreProperties>
</file>